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70" w:rsidRDefault="00204A70" w:rsidP="00204A70">
      <w:pPr>
        <w:pStyle w:val="ttl"/>
      </w:pPr>
      <w:r>
        <w:t>Шифр специальности:</w:t>
      </w:r>
    </w:p>
    <w:p w:rsidR="00204A70" w:rsidRDefault="00204A70" w:rsidP="00204A70">
      <w:pPr>
        <w:pStyle w:val="a3"/>
      </w:pPr>
      <w:hyperlink r:id="rId4" w:history="1">
        <w:r>
          <w:rPr>
            <w:rStyle w:val="a4"/>
          </w:rPr>
          <w:t>06.01.04</w:t>
        </w:r>
      </w:hyperlink>
      <w:r>
        <w:t xml:space="preserve"> Агрохимия</w:t>
      </w:r>
    </w:p>
    <w:p w:rsidR="00204A70" w:rsidRDefault="00204A70" w:rsidP="00204A70">
      <w:pPr>
        <w:pStyle w:val="ttl"/>
      </w:pPr>
      <w:r>
        <w:t>Формула специальности:</w:t>
      </w:r>
    </w:p>
    <w:p w:rsidR="00204A70" w:rsidRDefault="00204A70" w:rsidP="00204A70">
      <w:pPr>
        <w:pStyle w:val="a3"/>
      </w:pPr>
      <w:r>
        <w:t>Агрохимия – область науки, занимающаяся исследованием круговорота веществ в землед</w:t>
      </w:r>
      <w:r>
        <w:t>е</w:t>
      </w:r>
      <w:r>
        <w:t>лии в системе «почва – растение – удобрение» с целью разработки методов и средств раци</w:t>
      </w:r>
      <w:r>
        <w:t>о</w:t>
      </w:r>
      <w:r>
        <w:t>нального использования удобрений как основы получения высоких урожаев культурных ра</w:t>
      </w:r>
      <w:r>
        <w:t>с</w:t>
      </w:r>
      <w:r>
        <w:t>тений и продукции хорошего качества, повышения плодородия почв при условиях, искл</w:t>
      </w:r>
      <w:r>
        <w:t>ю</w:t>
      </w:r>
      <w:r>
        <w:t>чающих загрязнение окружающей среды.</w:t>
      </w:r>
    </w:p>
    <w:p w:rsidR="00204A70" w:rsidRDefault="00204A70" w:rsidP="00204A70">
      <w:pPr>
        <w:pStyle w:val="ttl"/>
      </w:pPr>
      <w:r>
        <w:t>Области исследований:</w:t>
      </w:r>
    </w:p>
    <w:p w:rsidR="00204A70" w:rsidRDefault="00204A70" w:rsidP="00204A70">
      <w:pPr>
        <w:pStyle w:val="a3"/>
      </w:pPr>
      <w:r>
        <w:t>1. Разработка теоретических основ экологически безопасного применения средств химиз</w:t>
      </w:r>
      <w:r>
        <w:t>а</w:t>
      </w:r>
      <w:r>
        <w:t>ции в комплексе с другими приемами повышения плодородия почв и продуктивности сел</w:t>
      </w:r>
      <w:r>
        <w:t>ь</w:t>
      </w:r>
      <w:r>
        <w:t xml:space="preserve">скохозяйственных культур в </w:t>
      </w:r>
      <w:proofErr w:type="spellStart"/>
      <w:r>
        <w:t>адаптивноландшафтном</w:t>
      </w:r>
      <w:proofErr w:type="spellEnd"/>
      <w:r>
        <w:t xml:space="preserve"> земледелии России:</w:t>
      </w:r>
    </w:p>
    <w:p w:rsidR="00204A70" w:rsidRDefault="00204A70" w:rsidP="00204A70">
      <w:pPr>
        <w:pStyle w:val="a3"/>
      </w:pPr>
      <w:r>
        <w:t>1.1. Испытание и агрохимическая оценка распространенных и новых форм минеральных удобрений, содержащих макро- и микроэлементы, продукции нетрадиционных источников питательных веществ и разработка приемов повышения их эффективности.</w:t>
      </w:r>
    </w:p>
    <w:p w:rsidR="00204A70" w:rsidRDefault="00204A70" w:rsidP="00204A70">
      <w:pPr>
        <w:pStyle w:val="a3"/>
      </w:pPr>
      <w:r>
        <w:t>1.2. Реакция видов и сортов культурных растений на различные дозы и сочетания минерал</w:t>
      </w:r>
      <w:r>
        <w:t>ь</w:t>
      </w:r>
      <w:r>
        <w:t>ных удобрений.</w:t>
      </w:r>
    </w:p>
    <w:p w:rsidR="00204A70" w:rsidRDefault="00204A70" w:rsidP="00204A70">
      <w:pPr>
        <w:pStyle w:val="a3"/>
      </w:pPr>
      <w:r>
        <w:t xml:space="preserve">1.3. Влияние различных видов органических удобрений (навоз, компосты, </w:t>
      </w:r>
      <w:proofErr w:type="spellStart"/>
      <w:r>
        <w:t>сидераты</w:t>
      </w:r>
      <w:proofErr w:type="spellEnd"/>
      <w:r>
        <w:t>, солома, бактериальные препараты и т.п.) на повышение урожая сельскохозяйственных растений и плодородие почв.</w:t>
      </w:r>
    </w:p>
    <w:p w:rsidR="00204A70" w:rsidRDefault="00204A70" w:rsidP="00204A70">
      <w:pPr>
        <w:pStyle w:val="a3"/>
      </w:pPr>
      <w:r>
        <w:t xml:space="preserve">1.4. Эффективность использования местных </w:t>
      </w:r>
      <w:proofErr w:type="spellStart"/>
      <w:r>
        <w:t>агроруд</w:t>
      </w:r>
      <w:proofErr w:type="spellEnd"/>
      <w:r>
        <w:t>, промышленных и бытовых отходов, используемых в качестве удобрений, с учетом охраны окружающей среды.</w:t>
      </w:r>
    </w:p>
    <w:p w:rsidR="00204A70" w:rsidRDefault="00204A70" w:rsidP="00204A70">
      <w:pPr>
        <w:pStyle w:val="a3"/>
      </w:pPr>
      <w:r>
        <w:t>1.5. Условия применения химических средств мелиорации почв и в целях повышения эффе</w:t>
      </w:r>
      <w:r>
        <w:t>к</w:t>
      </w:r>
      <w:r>
        <w:t>тивности использования удобрений и плодородия почв.</w:t>
      </w:r>
    </w:p>
    <w:p w:rsidR="00204A70" w:rsidRDefault="00204A70" w:rsidP="00204A70">
      <w:pPr>
        <w:pStyle w:val="a3"/>
      </w:pPr>
      <w:r>
        <w:t>1.6. Совершенствование системы применения удобрений путем оптимального сочетания м</w:t>
      </w:r>
      <w:r>
        <w:t>и</w:t>
      </w:r>
      <w:r>
        <w:t>неральных и органических удобрений, а также химических средств мелиорации почв в сев</w:t>
      </w:r>
      <w:r>
        <w:t>о</w:t>
      </w:r>
      <w:r>
        <w:t>оборотах.</w:t>
      </w:r>
    </w:p>
    <w:p w:rsidR="00204A70" w:rsidRDefault="00204A70" w:rsidP="00204A70">
      <w:pPr>
        <w:pStyle w:val="a3"/>
      </w:pPr>
      <w:r>
        <w:t>1.7. Повышение эффективности применения удобрений с учетом отзывчивости на них ра</w:t>
      </w:r>
      <w:r>
        <w:t>з</w:t>
      </w:r>
      <w:r>
        <w:t xml:space="preserve">личных сортов сельскохозяйственных культур. Изучение круговорота биогенных веществ и определение </w:t>
      </w:r>
      <w:proofErr w:type="spellStart"/>
      <w:r>
        <w:t>балансоворасчетными</w:t>
      </w:r>
      <w:proofErr w:type="spellEnd"/>
      <w:r>
        <w:t xml:space="preserve"> методами доз удобрений под планируемый урожай в р</w:t>
      </w:r>
      <w:r>
        <w:t>е</w:t>
      </w:r>
      <w:r>
        <w:t>гулируемых и нерегулируемых условиях.</w:t>
      </w:r>
    </w:p>
    <w:p w:rsidR="00204A70" w:rsidRDefault="00204A70" w:rsidP="00204A70">
      <w:pPr>
        <w:pStyle w:val="a3"/>
      </w:pPr>
      <w:r>
        <w:t>1.8. Повышение эффективности технологий использования минеральных и органических удобрений при различных сроках и способах внесения их в почву и в зависимости от соде</w:t>
      </w:r>
      <w:r>
        <w:t>р</w:t>
      </w:r>
      <w:r>
        <w:t xml:space="preserve">жания элементов питания в почве. </w:t>
      </w:r>
    </w:p>
    <w:p w:rsidR="00204A70" w:rsidRDefault="00204A70" w:rsidP="00204A70">
      <w:pPr>
        <w:pStyle w:val="a3"/>
      </w:pPr>
      <w:r>
        <w:t>1.9. Улучшение качества урожая при разных условиях питания растений в связи с примен</w:t>
      </w:r>
      <w:r>
        <w:t>е</w:t>
      </w:r>
      <w:r>
        <w:t xml:space="preserve">нием удобрений, средств защиты растений от болезней и вредителей. </w:t>
      </w:r>
    </w:p>
    <w:p w:rsidR="00204A70" w:rsidRDefault="00204A70" w:rsidP="00204A70">
      <w:pPr>
        <w:pStyle w:val="a3"/>
      </w:pPr>
      <w:r>
        <w:t xml:space="preserve">2. Особенности питания растений и трансформации удобрений в почвах: </w:t>
      </w:r>
    </w:p>
    <w:p w:rsidR="00204A70" w:rsidRDefault="00204A70" w:rsidP="00204A70">
      <w:pPr>
        <w:pStyle w:val="a3"/>
      </w:pPr>
      <w:r>
        <w:lastRenderedPageBreak/>
        <w:t>2.1. Взаимосвязь отдельных элементов питания в процессе их поступления и усвоения раст</w:t>
      </w:r>
      <w:r>
        <w:t>е</w:t>
      </w:r>
      <w:r>
        <w:t>ниями.</w:t>
      </w:r>
    </w:p>
    <w:p w:rsidR="00204A70" w:rsidRDefault="00204A70" w:rsidP="00204A70">
      <w:pPr>
        <w:pStyle w:val="a3"/>
      </w:pPr>
      <w:r>
        <w:t>2.2. Особенности сбалансированного питания растений макро- и микроэлементами.</w:t>
      </w:r>
    </w:p>
    <w:p w:rsidR="00204A70" w:rsidRDefault="00204A70" w:rsidP="00204A70">
      <w:pPr>
        <w:pStyle w:val="a3"/>
      </w:pPr>
      <w:r>
        <w:t>2.3. Влияние макро- и микроудобрений на процессы обмена веществ в растениях.</w:t>
      </w:r>
    </w:p>
    <w:p w:rsidR="00204A70" w:rsidRDefault="00204A70" w:rsidP="00204A70">
      <w:pPr>
        <w:pStyle w:val="a3"/>
      </w:pPr>
      <w:r>
        <w:t>2.4. Изучение химии почв, трансформации удобрений, биогенных веществ и нетрадиционн</w:t>
      </w:r>
      <w:r>
        <w:t>о</w:t>
      </w:r>
      <w:r>
        <w:t>го минерального сырья в почвах.</w:t>
      </w:r>
    </w:p>
    <w:p w:rsidR="00204A70" w:rsidRDefault="00204A70" w:rsidP="00204A70">
      <w:pPr>
        <w:pStyle w:val="a3"/>
      </w:pPr>
      <w:r>
        <w:t xml:space="preserve">2.5. Влияние систематического внесения удобрений на </w:t>
      </w:r>
      <w:proofErr w:type="gramStart"/>
      <w:r>
        <w:t>агро</w:t>
      </w:r>
      <w:hyperlink r:id="rId5" w:history="1">
        <w:r>
          <w:rPr>
            <w:rStyle w:val="a4"/>
          </w:rPr>
          <w:t>химические</w:t>
        </w:r>
        <w:proofErr w:type="gramEnd"/>
      </w:hyperlink>
      <w:r>
        <w:t xml:space="preserve"> показатели плодор</w:t>
      </w:r>
      <w:r>
        <w:t>о</w:t>
      </w:r>
      <w:r>
        <w:t>дия почв и окружающую среду.</w:t>
      </w:r>
    </w:p>
    <w:p w:rsidR="00204A70" w:rsidRDefault="00204A70" w:rsidP="00204A70">
      <w:pPr>
        <w:pStyle w:val="a3"/>
      </w:pPr>
      <w:r>
        <w:t>2.6. Влияние условий питания и генетических особенностей растений на их продуктивность и качественный состав.</w:t>
      </w:r>
    </w:p>
    <w:p w:rsidR="00204A70" w:rsidRDefault="00204A70" w:rsidP="00204A70">
      <w:pPr>
        <w:pStyle w:val="a3"/>
      </w:pPr>
      <w:r>
        <w:t>2.7. Совершенствование методики агрохимических исследований и проведения длительных полевых опытов.</w:t>
      </w:r>
    </w:p>
    <w:p w:rsidR="00204A70" w:rsidRDefault="00204A70" w:rsidP="00204A70">
      <w:pPr>
        <w:pStyle w:val="a3"/>
      </w:pPr>
      <w:r>
        <w:t>2.8. Особенности использования различными видами и сортами культурных растений эл</w:t>
      </w:r>
      <w:r>
        <w:t>е</w:t>
      </w:r>
      <w:r>
        <w:t>ментов минерального питания в различных почвенно-климатических условиях.</w:t>
      </w:r>
    </w:p>
    <w:p w:rsidR="00204A70" w:rsidRDefault="00204A70" w:rsidP="00204A70">
      <w:pPr>
        <w:pStyle w:val="a3"/>
      </w:pPr>
      <w:r>
        <w:t>2.9. Совместное применение удобрений, гербицидов, химических и биологических средств защиты растений.</w:t>
      </w:r>
    </w:p>
    <w:p w:rsidR="00204A70" w:rsidRDefault="00204A70" w:rsidP="00204A70">
      <w:pPr>
        <w:pStyle w:val="ttl"/>
      </w:pPr>
      <w:r>
        <w:t>Отрасль наук:</w:t>
      </w:r>
    </w:p>
    <w:p w:rsidR="00204A70" w:rsidRDefault="00204A70" w:rsidP="00204A70">
      <w:pPr>
        <w:pStyle w:val="a3"/>
      </w:pPr>
      <w:hyperlink r:id="rId6" w:history="1">
        <w:r>
          <w:rPr>
            <w:rStyle w:val="a4"/>
          </w:rPr>
          <w:t>химические</w:t>
        </w:r>
      </w:hyperlink>
      <w:r>
        <w:t xml:space="preserve"> науки </w:t>
      </w:r>
    </w:p>
    <w:p w:rsidR="00204A70" w:rsidRDefault="00204A70" w:rsidP="00204A70">
      <w:pPr>
        <w:pStyle w:val="a3"/>
      </w:pPr>
      <w:hyperlink r:id="rId7" w:history="1">
        <w:r>
          <w:rPr>
            <w:rStyle w:val="a4"/>
          </w:rPr>
          <w:t>биологические</w:t>
        </w:r>
      </w:hyperlink>
      <w:r>
        <w:t xml:space="preserve"> науки </w:t>
      </w:r>
    </w:p>
    <w:p w:rsidR="00204A70" w:rsidRDefault="00204A70" w:rsidP="00204A70">
      <w:pPr>
        <w:pStyle w:val="a3"/>
      </w:pPr>
      <w:hyperlink r:id="rId8" w:history="1">
        <w:r>
          <w:rPr>
            <w:rStyle w:val="a4"/>
          </w:rPr>
          <w:t>сельскохозяйственные</w:t>
        </w:r>
      </w:hyperlink>
      <w:r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204A70"/>
    <w:rsid w:val="001D39F1"/>
    <w:rsid w:val="00204A70"/>
    <w:rsid w:val="00415D3B"/>
    <w:rsid w:val="004A66B2"/>
    <w:rsid w:val="00566C62"/>
    <w:rsid w:val="006E0C67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204A70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204A70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204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vak/agricultur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acode.com/online/vak/biologic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ode.com/online/vak/chemical.html" TargetMode="External"/><Relationship Id="rId5" Type="http://schemas.openxmlformats.org/officeDocument/2006/relationships/hyperlink" Target="http://teacode.com/online/vak/chemical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acode.com/online/vak/p06-01-04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3166</Characters>
  <Application>Microsoft Office Word</Application>
  <DocSecurity>0</DocSecurity>
  <Lines>26</Lines>
  <Paragraphs>7</Paragraphs>
  <ScaleCrop>false</ScaleCrop>
  <Company>BSAA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2013-01-10T03:50:00Z</dcterms:created>
  <dcterms:modified xsi:type="dcterms:W3CDTF">2013-01-10T04:00:00Z</dcterms:modified>
</cp:coreProperties>
</file>