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kern w:val="0"/>
          <w:sz w:val="22"/>
          <w:szCs w:val="22"/>
          <w:lang w:val="ru-RU" w:eastAsia="en-US" w:bidi="ar-SA"/>
        </w:rPr>
        <w:id w:val="835392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</w:rPr>
      </w:sdtEndPr>
      <w:sdtContent>
        <w:p w:rsidR="000D1CDB" w:rsidRPr="00991136" w:rsidRDefault="000D1CDB" w:rsidP="000D1CDB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  <w:lang w:val="ru-RU"/>
            </w:rPr>
          </w:pPr>
          <w:r w:rsidRPr="00991136">
            <w:rPr>
              <w:rFonts w:ascii="Arial" w:hAnsi="Arial" w:cs="Arial"/>
              <w:sz w:val="28"/>
              <w:szCs w:val="28"/>
            </w:rPr>
            <w:t>Г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>Б</w:t>
          </w:r>
          <w:r w:rsidRPr="00991136">
            <w:rPr>
              <w:rFonts w:ascii="Arial" w:hAnsi="Arial" w:cs="Arial"/>
              <w:sz w:val="28"/>
              <w:szCs w:val="28"/>
            </w:rPr>
            <w:t>ОУ ВПО «БЕЛГОРОДСКАЯ  ГОСУДАРСТВЕННАЯ СЕЛЬСКОХОЗЯЙСТВЕННАЯ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  <w:r w:rsidRPr="00991136">
            <w:rPr>
              <w:rFonts w:ascii="Arial" w:hAnsi="Arial" w:cs="Arial"/>
              <w:sz w:val="28"/>
              <w:szCs w:val="28"/>
            </w:rPr>
            <w:t>АКАДЕМИЯ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</w:p>
        <w:p w:rsidR="000D1CDB" w:rsidRPr="00991136" w:rsidRDefault="000D1CDB" w:rsidP="000D1CDB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</w:rPr>
          </w:pPr>
          <w:r w:rsidRPr="00991136">
            <w:rPr>
              <w:rFonts w:ascii="Arial" w:hAnsi="Arial" w:cs="Arial"/>
              <w:sz w:val="28"/>
              <w:szCs w:val="28"/>
              <w:lang w:val="ru-RU"/>
            </w:rPr>
            <w:t>им. В.Я. ГОРИНА</w:t>
          </w:r>
          <w:r w:rsidRPr="00991136">
            <w:rPr>
              <w:rFonts w:ascii="Arial" w:hAnsi="Arial" w:cs="Arial"/>
              <w:sz w:val="28"/>
              <w:szCs w:val="28"/>
            </w:rPr>
            <w:t>»</w:t>
          </w: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</w:rPr>
          </w:pPr>
        </w:p>
        <w:p w:rsidR="000D1CDB" w:rsidRPr="00991136" w:rsidRDefault="000D1CDB" w:rsidP="000D1CDB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  <w:r w:rsidRPr="00991136">
            <w:rPr>
              <w:rFonts w:ascii="Arial" w:hAnsi="Arial" w:cs="Arial"/>
              <w:sz w:val="27"/>
              <w:szCs w:val="27"/>
            </w:rPr>
            <w:t>БИБЛИОТЕКА</w:t>
          </w:r>
        </w:p>
        <w:p w:rsidR="000D1CDB" w:rsidRPr="00991136" w:rsidRDefault="000D1CDB" w:rsidP="000D1CDB">
          <w:pPr>
            <w:pStyle w:val="Standard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i/>
              <w:sz w:val="30"/>
              <w:szCs w:val="30"/>
            </w:rPr>
            <w:t>Справочно-библиографический отдел</w:t>
          </w: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0D1CDB" w:rsidRPr="00991136" w:rsidRDefault="000D1CDB" w:rsidP="000D1CDB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D1CDB" w:rsidRPr="00AD21D3" w:rsidRDefault="000D1CDB" w:rsidP="000D1CDB">
          <w:pPr>
            <w:pStyle w:val="Standard"/>
            <w:tabs>
              <w:tab w:val="left" w:pos="1860"/>
            </w:tabs>
            <w:ind w:left="360"/>
            <w:jc w:val="center"/>
            <w:rPr>
              <w:rFonts w:ascii="Arial" w:hAnsi="Arial" w:cs="Arial"/>
              <w:b/>
              <w:sz w:val="52"/>
              <w:szCs w:val="52"/>
              <w:lang w:val="ru-RU"/>
            </w:rPr>
          </w:pPr>
          <w:r>
            <w:rPr>
              <w:rFonts w:ascii="Arial" w:hAnsi="Arial" w:cs="Arial"/>
              <w:b/>
              <w:sz w:val="52"/>
              <w:szCs w:val="52"/>
              <w:lang w:val="ru-RU"/>
            </w:rPr>
            <w:t>«Нам нужна Великая Россия…»</w:t>
          </w:r>
        </w:p>
        <w:p w:rsidR="000D1CDB" w:rsidRPr="00E67EC1" w:rsidRDefault="000D1CDB" w:rsidP="000D1CDB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E67EC1">
            <w:rPr>
              <w:rFonts w:ascii="Arial" w:hAnsi="Arial" w:cs="Arial"/>
              <w:sz w:val="28"/>
              <w:szCs w:val="28"/>
            </w:rPr>
            <w:t xml:space="preserve">( К 150-летию со дня рождения </w:t>
          </w:r>
          <w:r w:rsidRPr="00E67EC1">
            <w:rPr>
              <w:rFonts w:ascii="Arial" w:hAnsi="Arial" w:cs="Arial"/>
              <w:bCs/>
              <w:sz w:val="28"/>
              <w:szCs w:val="28"/>
            </w:rPr>
            <w:t>Петра Аркадьевича Столыпина)</w:t>
          </w:r>
        </w:p>
        <w:p w:rsidR="000D1CDB" w:rsidRPr="00E67EC1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i/>
              <w:sz w:val="28"/>
              <w:szCs w:val="28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i/>
              <w:sz w:val="32"/>
              <w:szCs w:val="32"/>
            </w:rPr>
          </w:pPr>
          <w:r w:rsidRPr="00991136">
            <w:rPr>
              <w:rFonts w:ascii="Arial" w:hAnsi="Arial" w:cs="Arial"/>
              <w:i/>
              <w:sz w:val="32"/>
              <w:szCs w:val="32"/>
            </w:rPr>
            <w:t>Рекомендательный список литературы</w:t>
          </w: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b/>
              <w:sz w:val="38"/>
              <w:szCs w:val="38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38"/>
              <w:szCs w:val="38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Pr="00991136" w:rsidRDefault="000D1CDB" w:rsidP="000D1CDB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0D1CDB" w:rsidRDefault="000D1CDB" w:rsidP="000D1CDB">
          <w:pPr>
            <w:pStyle w:val="Standard"/>
            <w:tabs>
              <w:tab w:val="left" w:pos="1360"/>
              <w:tab w:val="left" w:pos="1600"/>
              <w:tab w:val="left" w:pos="1800"/>
              <w:tab w:val="center" w:pos="4677"/>
              <w:tab w:val="center" w:pos="4960"/>
              <w:tab w:val="left" w:pos="6565"/>
            </w:tabs>
            <w:ind w:left="360"/>
            <w:rPr>
              <w:rFonts w:ascii="Arial" w:hAnsi="Arial" w:cs="Arial"/>
              <w:bCs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           </w:t>
          </w:r>
          <w:r w:rsidRPr="00991136">
            <w:rPr>
              <w:rFonts w:ascii="Arial" w:hAnsi="Arial" w:cs="Arial"/>
              <w:i/>
              <w:sz w:val="30"/>
              <w:szCs w:val="30"/>
              <w:lang w:val="ru-RU"/>
            </w:rPr>
            <w:t xml:space="preserve">             </w:t>
          </w:r>
          <w:r w:rsidRPr="00273FA3">
            <w:rPr>
              <w:rFonts w:ascii="Arial" w:hAnsi="Arial" w:cs="Arial"/>
              <w:bCs/>
              <w:i/>
              <w:sz w:val="30"/>
              <w:szCs w:val="30"/>
            </w:rPr>
            <w:t>Белгород</w:t>
          </w:r>
          <w:r w:rsidRPr="00991136">
            <w:rPr>
              <w:rFonts w:ascii="Arial" w:hAnsi="Arial" w:cs="Arial"/>
              <w:bCs/>
              <w:i/>
              <w:sz w:val="30"/>
              <w:szCs w:val="30"/>
            </w:rPr>
            <w:t xml:space="preserve"> 201</w:t>
          </w:r>
          <w:r>
            <w:rPr>
              <w:rFonts w:ascii="Arial" w:hAnsi="Arial" w:cs="Arial"/>
              <w:bCs/>
              <w:i/>
              <w:sz w:val="30"/>
              <w:szCs w:val="30"/>
              <w:lang w:val="ru-RU"/>
            </w:rPr>
            <w:t>2</w:t>
          </w:r>
        </w:p>
        <w:p w:rsidR="000D1CDB" w:rsidRDefault="000D1CDB"/>
        <w:p w:rsidR="000D1CDB" w:rsidRDefault="00F06BF6">
          <w:pPr>
            <w:rPr>
              <w:rFonts w:ascii="Arial" w:hAnsi="Arial" w:cs="Arial"/>
              <w:sz w:val="24"/>
              <w:szCs w:val="24"/>
            </w:rPr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060"/>
        <w:gridCol w:w="7836"/>
      </w:tblGrid>
      <w:tr w:rsidR="006078DE" w:rsidRPr="009D01DE" w:rsidTr="001C1505">
        <w:tc>
          <w:tcPr>
            <w:tcW w:w="675" w:type="dxa"/>
          </w:tcPr>
          <w:p w:rsidR="006078DE" w:rsidRPr="003C6C63" w:rsidRDefault="006078DE" w:rsidP="00273FA3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6078DE" w:rsidRPr="009D01DE" w:rsidRDefault="006078DE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6078DE" w:rsidRDefault="006078DE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РФ. Президент.</w:t>
            </w:r>
            <w:r>
              <w:rPr>
                <w:rFonts w:ascii="Arial" w:hAnsi="Arial" w:cs="Arial"/>
                <w:sz w:val="24"/>
                <w:szCs w:val="24"/>
              </w:rPr>
              <w:t xml:space="preserve"> О праздновании</w:t>
            </w:r>
            <w:r w:rsidR="00E42F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150-летия со дня рождения П.А. Столыпина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указ от 10 мая 2010 г. № </w:t>
            </w:r>
            <w:r w:rsidR="00CB64EC">
              <w:rPr>
                <w:rFonts w:ascii="Arial" w:hAnsi="Arial" w:cs="Arial"/>
                <w:sz w:val="24"/>
                <w:szCs w:val="24"/>
              </w:rPr>
              <w:t xml:space="preserve">565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="00CB64EC">
              <w:rPr>
                <w:rFonts w:ascii="Arial" w:hAnsi="Arial" w:cs="Arial"/>
                <w:sz w:val="24"/>
                <w:szCs w:val="24"/>
              </w:rPr>
              <w:t>Собрание законод</w:t>
            </w:r>
            <w:r w:rsidR="00CB64EC">
              <w:rPr>
                <w:rFonts w:ascii="Arial" w:hAnsi="Arial" w:cs="Arial"/>
                <w:sz w:val="24"/>
                <w:szCs w:val="24"/>
              </w:rPr>
              <w:t>а</w:t>
            </w:r>
            <w:r w:rsidR="00CB64EC">
              <w:rPr>
                <w:rFonts w:ascii="Arial" w:hAnsi="Arial" w:cs="Arial"/>
                <w:sz w:val="24"/>
                <w:szCs w:val="24"/>
              </w:rPr>
              <w:t xml:space="preserve">тельства РФ. – 2010.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="00CB64EC">
              <w:rPr>
                <w:rFonts w:ascii="Arial" w:hAnsi="Arial" w:cs="Arial"/>
                <w:sz w:val="24"/>
                <w:szCs w:val="24"/>
              </w:rPr>
              <w:t xml:space="preserve"> № 19.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="00CB64EC">
              <w:rPr>
                <w:rFonts w:ascii="Arial" w:hAnsi="Arial" w:cs="Arial"/>
                <w:sz w:val="24"/>
                <w:szCs w:val="24"/>
              </w:rPr>
              <w:t xml:space="preserve"> Ст. 2313.</w:t>
            </w:r>
          </w:p>
          <w:p w:rsidR="00CB64EC" w:rsidRPr="006078DE" w:rsidRDefault="00CB64EC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Алексеев А. 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Особенности реформ в «серебряном веке»</w:t>
            </w:r>
          </w:p>
          <w:p w:rsidR="002C0082" w:rsidRDefault="002C0082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// Наука и жизнь. – 2007.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3. – С. 56-63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№ 4. – С. 48-57.</w:t>
            </w:r>
          </w:p>
          <w:p w:rsidR="002C0082" w:rsidRPr="0007681A" w:rsidRDefault="002C0082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07681A">
              <w:rPr>
                <w:rFonts w:ascii="Arial" w:hAnsi="Arial" w:cs="Arial"/>
                <w:i/>
                <w:sz w:val="24"/>
                <w:szCs w:val="24"/>
              </w:rPr>
              <w:t xml:space="preserve">   О разработке и реализации столыпинской реформы как наиб</w:t>
            </w:r>
            <w:r w:rsidRPr="0007681A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7681A">
              <w:rPr>
                <w:rFonts w:ascii="Arial" w:hAnsi="Arial" w:cs="Arial"/>
                <w:i/>
                <w:sz w:val="24"/>
                <w:szCs w:val="24"/>
              </w:rPr>
              <w:t>лее масштабной программы преобразований российской гос</w:t>
            </w:r>
            <w:r w:rsidRPr="0007681A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7681A">
              <w:rPr>
                <w:rFonts w:ascii="Arial" w:hAnsi="Arial" w:cs="Arial"/>
                <w:i/>
                <w:sz w:val="24"/>
                <w:szCs w:val="24"/>
              </w:rPr>
              <w:t>дарственной и экономической систем начала 20 века.</w:t>
            </w:r>
            <w:r w:rsidR="005B6EE8">
              <w:rPr>
                <w:rFonts w:ascii="Arial" w:hAnsi="Arial" w:cs="Arial"/>
                <w:i/>
                <w:sz w:val="24"/>
                <w:szCs w:val="24"/>
              </w:rPr>
              <w:t xml:space="preserve"> Разъясн</w:t>
            </w:r>
            <w:r w:rsidR="005B6EE8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5B6EE8">
              <w:rPr>
                <w:rFonts w:ascii="Arial" w:hAnsi="Arial" w:cs="Arial"/>
                <w:i/>
                <w:sz w:val="24"/>
                <w:szCs w:val="24"/>
              </w:rPr>
              <w:t>ние ключевых особенностей реформы.</w:t>
            </w:r>
          </w:p>
          <w:p w:rsidR="002C0082" w:rsidRPr="00C20F89" w:rsidRDefault="002C0082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995">
              <w:rPr>
                <w:rFonts w:ascii="Arial" w:hAnsi="Arial" w:cs="Arial"/>
                <w:b/>
                <w:sz w:val="24"/>
                <w:szCs w:val="24"/>
              </w:rPr>
              <w:t>Амосов А.И.</w:t>
            </w:r>
            <w:r>
              <w:rPr>
                <w:rFonts w:ascii="Arial" w:hAnsi="Arial" w:cs="Arial"/>
                <w:sz w:val="24"/>
                <w:szCs w:val="24"/>
              </w:rPr>
              <w:t xml:space="preserve"> П.А. Столыпин и судьба русской цивилизации // Эк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номическая наука современной России. – 2004.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3. – С. 100-111.</w:t>
            </w:r>
          </w:p>
          <w:p w:rsidR="002C0082" w:rsidRDefault="002C0082" w:rsidP="00FF46E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Столыпин имел грандиозные планы по переустройству стр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ны. Его аграрные реформы представляют собой отчаянную п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пытку в короткие строки пробудить страну</w:t>
            </w:r>
            <w:proofErr w:type="gramStart"/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 xml:space="preserve"> вывести ее на м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ровую арену. При ее осуществлении Россия получила бы разв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тое сельское хозяйство в лице мелких собственников – ферм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ров, которые, несомненно, стали бы надежной опорой госуда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="00FF46E2" w:rsidRPr="00AC3A77">
              <w:rPr>
                <w:rFonts w:ascii="Arial" w:hAnsi="Arial" w:cs="Arial"/>
                <w:i/>
                <w:sz w:val="24"/>
                <w:szCs w:val="24"/>
              </w:rPr>
              <w:t xml:space="preserve">ства и источником его благосостояния. </w:t>
            </w:r>
          </w:p>
          <w:p w:rsidR="00AC3A77" w:rsidRPr="00AC3A77" w:rsidRDefault="00AC3A77" w:rsidP="00FF46E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07B5A" w:rsidRPr="009D01DE" w:rsidTr="001C1505">
        <w:tc>
          <w:tcPr>
            <w:tcW w:w="675" w:type="dxa"/>
          </w:tcPr>
          <w:p w:rsidR="00007B5A" w:rsidRPr="003C6C63" w:rsidRDefault="00007B5A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007B5A" w:rsidRPr="009D01DE" w:rsidRDefault="00007B5A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3D37E5" w:rsidRDefault="003D37E5" w:rsidP="003D3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Антоненко С. </w:t>
            </w:r>
            <w:r>
              <w:rPr>
                <w:rFonts w:ascii="Arial" w:hAnsi="Arial" w:cs="Arial"/>
                <w:sz w:val="24"/>
                <w:szCs w:val="24"/>
              </w:rPr>
              <w:t xml:space="preserve">«Зажечь светоч вероисповедной свободы совести» 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Родина. – 2012. - № 4. – С. 86-90.</w:t>
            </w:r>
          </w:p>
          <w:p w:rsidR="003D37E5" w:rsidRPr="00560132" w:rsidRDefault="003D37E5" w:rsidP="003D3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В многогранной деятельности Столыпина немалое место з</w:t>
            </w:r>
            <w:r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нимает круг вопросов, связанных с религией. Столыпин предл</w:t>
            </w:r>
            <w:r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56013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гал законодательно закрепить и защитить </w:t>
            </w:r>
            <w:r w:rsidR="00435286"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правовыми м</w:t>
            </w:r>
            <w:r w:rsidR="00560132"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ехани</w:t>
            </w:r>
            <w:r w:rsidR="00560132"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з</w:t>
            </w:r>
            <w:r w:rsidR="00560132" w:rsidRPr="00560132">
              <w:rPr>
                <w:rFonts w:ascii="Arial" w:hAnsi="Arial" w:cs="Arial"/>
                <w:bCs/>
                <w:i/>
                <w:sz w:val="24"/>
                <w:szCs w:val="24"/>
              </w:rPr>
              <w:t>мами гармоничное сочетание сохранения православных основ российской цивилизации с эволюционным расширением границ религиозной свободы</w:t>
            </w:r>
            <w:r w:rsidR="00560132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007B5A" w:rsidRPr="003D37E5" w:rsidRDefault="00007B5A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874" w:rsidRPr="009D01DE" w:rsidTr="001C1505">
        <w:tc>
          <w:tcPr>
            <w:tcW w:w="675" w:type="dxa"/>
          </w:tcPr>
          <w:p w:rsidR="00240874" w:rsidRPr="003C6C63" w:rsidRDefault="00240874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40874" w:rsidRPr="009D01DE" w:rsidRDefault="00240874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40874" w:rsidRDefault="00240874" w:rsidP="00816F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Анфимов А.М. </w:t>
            </w:r>
            <w:r>
              <w:rPr>
                <w:rFonts w:ascii="Arial" w:hAnsi="Arial" w:cs="Arial"/>
                <w:sz w:val="24"/>
                <w:szCs w:val="24"/>
              </w:rPr>
              <w:t>Неоконченные споры // Вопросы истории. – 1997. - № 5. – С. 49-72; №</w:t>
            </w:r>
            <w:r w:rsidR="0093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6. – С. 41-67; № 7. – С. 81-99; № 9. – С. </w:t>
            </w:r>
            <w:r w:rsidR="00930B74">
              <w:rPr>
                <w:rFonts w:ascii="Arial" w:hAnsi="Arial" w:cs="Arial"/>
                <w:sz w:val="24"/>
                <w:szCs w:val="24"/>
              </w:rPr>
              <w:t>82-113.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0B74" w:rsidRPr="00930B74" w:rsidRDefault="00930B74" w:rsidP="00930B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930B74">
              <w:rPr>
                <w:rFonts w:ascii="Arial" w:hAnsi="Arial" w:cs="Arial"/>
                <w:i/>
                <w:sz w:val="24"/>
                <w:szCs w:val="24"/>
              </w:rPr>
              <w:t>«Неоконченные споры» - название одной из глав рукописи, п</w:t>
            </w:r>
            <w:r w:rsidRPr="00930B74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30B74">
              <w:rPr>
                <w:rFonts w:ascii="Arial" w:hAnsi="Arial" w:cs="Arial"/>
                <w:i/>
                <w:sz w:val="24"/>
                <w:szCs w:val="24"/>
              </w:rPr>
              <w:t>священной столыпинским преобразованиям и их историческому фону. Автор рассматривает наиболее запутанные советской историографией вопросы аграрной истории России начала 20 века и ведет аргументированную полемику со своими коллегами.</w:t>
            </w:r>
          </w:p>
          <w:p w:rsidR="00930B74" w:rsidRPr="00240874" w:rsidRDefault="00930B74" w:rsidP="00930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607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Белянин Д.Н. </w:t>
            </w:r>
            <w:r>
              <w:rPr>
                <w:rFonts w:ascii="Arial" w:hAnsi="Arial" w:cs="Arial"/>
                <w:sz w:val="24"/>
                <w:szCs w:val="24"/>
              </w:rPr>
              <w:t>Переселение крестьян в Сибирь в годы Столыпи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ской аграрной реформы // Российская история. – 2011.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1. – С. 86-95.</w:t>
            </w:r>
          </w:p>
          <w:p w:rsidR="002C0082" w:rsidRPr="002C0082" w:rsidRDefault="002C0082" w:rsidP="006078D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C0082">
              <w:rPr>
                <w:rFonts w:ascii="Arial" w:hAnsi="Arial" w:cs="Arial"/>
                <w:i/>
                <w:sz w:val="24"/>
                <w:szCs w:val="24"/>
              </w:rPr>
              <w:t>Об исторических  предпосылках и реализации переселенческой политики правительства П.А. Столыпина в период реформ (1907-191</w:t>
            </w:r>
            <w:r w:rsidR="009A61C2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Pr="002C0082">
              <w:rPr>
                <w:rFonts w:ascii="Arial" w:hAnsi="Arial" w:cs="Arial"/>
                <w:i/>
                <w:sz w:val="24"/>
                <w:szCs w:val="24"/>
              </w:rPr>
              <w:t xml:space="preserve"> гг.). </w:t>
            </w:r>
          </w:p>
          <w:p w:rsidR="002C0082" w:rsidRPr="006078DE" w:rsidRDefault="002C0082" w:rsidP="00607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9E3" w:rsidRPr="009D01DE" w:rsidTr="00141A3D">
        <w:tc>
          <w:tcPr>
            <w:tcW w:w="675" w:type="dxa"/>
          </w:tcPr>
          <w:p w:rsidR="000819E3" w:rsidRPr="003C6C63" w:rsidRDefault="000819E3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0819E3" w:rsidRPr="009D01DE" w:rsidRDefault="000819E3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0819E3" w:rsidRDefault="000819E3" w:rsidP="000819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Белянин Д. 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Кому владеть Сибирью? 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60-63.</w:t>
            </w:r>
          </w:p>
          <w:p w:rsidR="000819E3" w:rsidRPr="0074767B" w:rsidRDefault="000819E3" w:rsidP="000819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Важное </w:t>
            </w:r>
            <w:r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место в схеме столыпинских преобразований отвод</w:t>
            </w:r>
            <w:r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лось Сибири.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Реформаторская деятельность Столыпина в С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бири имела положительные итоги. Был выбран правильный ве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к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тор развития региона с точки зрения реализации ее потенци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="0074767B" w:rsidRPr="0074767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ла, намечен комплекс правительственных мер для превращения Сибири в один из основных сельскохозяйственных регионов страны, для всестороннего развития его социально-экономической инфраструктуры. </w:t>
            </w:r>
          </w:p>
          <w:p w:rsidR="000819E3" w:rsidRPr="000819E3" w:rsidRDefault="000819E3" w:rsidP="00607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Т3(2)52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Б78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Бок (Столыпина) М.П.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Воспоминания о моем отце П.А.Столыпине / М.П. Бок (Столыпина). - М.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Товарищество «А.Н.Сытин и К», 1992. - 255 с.   </w:t>
            </w:r>
          </w:p>
          <w:p w:rsidR="002C0082" w:rsidRPr="007B30D5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М.П. Бок посвятила мемуары своему отцу П.А. Столыпину.  Крупнейший государственный деятель России начала 20 века, реформатор, возглавлявший правительство с 26 апреля 1906 года вплоть до гибели в сентябре 1911 года, П.А. Столыпин предстает перед читателем не только на трибуне Государс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венной Думы, в рабочем кабинете, но и в тесном семейном кругу, как нежный муж, любящий и заботливый отец…</w:t>
            </w:r>
          </w:p>
          <w:p w:rsidR="002C0082" w:rsidRPr="009D01DE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984F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Бремя модернизации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72EF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proofErr w:type="gramEnd"/>
            <w:r w:rsidRPr="00C72EF6">
              <w:rPr>
                <w:rFonts w:ascii="Arial" w:hAnsi="Arial" w:cs="Arial"/>
                <w:bCs/>
                <w:sz w:val="24"/>
                <w:szCs w:val="24"/>
              </w:rPr>
              <w:t xml:space="preserve"> интервью с исполнительным директором Фонда изучения насл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C72EF6">
              <w:rPr>
                <w:rFonts w:ascii="Arial" w:hAnsi="Arial" w:cs="Arial"/>
                <w:bCs/>
                <w:sz w:val="24"/>
                <w:szCs w:val="24"/>
              </w:rPr>
              <w:t>дия П.А. Столыпина К. Могилевским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 бес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довала Т. Филиппова  //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Родина. – 2010.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7. – С. 8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D01DE">
              <w:rPr>
                <w:rFonts w:ascii="Arial" w:hAnsi="Arial" w:cs="Arial"/>
                <w:sz w:val="24"/>
                <w:szCs w:val="24"/>
              </w:rPr>
              <w:t>-8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D01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984FD4" w:rsidRDefault="002C0082" w:rsidP="00984F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Столыпинское правительство имело планы системных прео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разований, затрагивающих все сферы жизни России. В статье показана разносторонность и широкий  охват реформ, напра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ленных на достижение в стране стабильности, на создание у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ловий для свободного труда и устойчивого развития, предста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B679D3" w:rsidRPr="00B679D3">
              <w:rPr>
                <w:rFonts w:ascii="Arial" w:hAnsi="Arial" w:cs="Arial"/>
                <w:i/>
                <w:sz w:val="24"/>
                <w:szCs w:val="24"/>
              </w:rPr>
              <w:t>лены</w:t>
            </w:r>
            <w:r w:rsidR="00B679D3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984FD4">
              <w:rPr>
                <w:rFonts w:ascii="Arial" w:hAnsi="Arial" w:cs="Arial"/>
                <w:i/>
                <w:sz w:val="24"/>
                <w:szCs w:val="24"/>
              </w:rPr>
              <w:t>овременные размышления о том, какой смысл можно ув</w:t>
            </w:r>
            <w:r w:rsidRPr="00984FD4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984FD4">
              <w:rPr>
                <w:rFonts w:ascii="Arial" w:hAnsi="Arial" w:cs="Arial"/>
                <w:i/>
                <w:sz w:val="24"/>
                <w:szCs w:val="24"/>
              </w:rPr>
              <w:t>деть в нынешней актуализации образа и роли Столыпина в отечественной истории.</w:t>
            </w:r>
          </w:p>
          <w:p w:rsidR="002C0082" w:rsidRPr="00C72EF6" w:rsidRDefault="002C0082" w:rsidP="00984F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В35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Верт Н.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Столыпинские реформы: провал просвещенного консе</w:t>
            </w:r>
            <w:r w:rsidRPr="009D01DE">
              <w:rPr>
                <w:rFonts w:ascii="Arial" w:hAnsi="Arial" w:cs="Arial"/>
                <w:sz w:val="24"/>
                <w:szCs w:val="24"/>
              </w:rPr>
              <w:t>р</w:t>
            </w:r>
            <w:r w:rsidRPr="009D01DE">
              <w:rPr>
                <w:rFonts w:ascii="Arial" w:hAnsi="Arial" w:cs="Arial"/>
                <w:sz w:val="24"/>
                <w:szCs w:val="24"/>
              </w:rPr>
              <w:t>ватизма / Н. Верт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// История Советского государства. 1900-1991 / Н. Верт. - 2-е изд.</w:t>
            </w:r>
            <w:r w:rsidR="00B004C4">
              <w:rPr>
                <w:rFonts w:ascii="Arial" w:hAnsi="Arial" w:cs="Arial"/>
                <w:sz w:val="24"/>
                <w:szCs w:val="24"/>
              </w:rPr>
              <w:t>,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испр.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ИНФРА-М, Весь Мир, 1998.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Гл. 2.2 </w:t>
            </w:r>
            <w:r w:rsidR="000A2D4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D01DE">
              <w:rPr>
                <w:rFonts w:ascii="Arial" w:hAnsi="Arial" w:cs="Arial"/>
                <w:sz w:val="24"/>
                <w:szCs w:val="24"/>
              </w:rPr>
              <w:t>– С. 53-66.</w:t>
            </w:r>
          </w:p>
          <w:p w:rsidR="003A5880" w:rsidRDefault="00D56F75" w:rsidP="003A588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5880">
              <w:rPr>
                <w:rFonts w:ascii="Arial" w:hAnsi="Arial" w:cs="Arial"/>
                <w:i/>
                <w:sz w:val="24"/>
                <w:szCs w:val="24"/>
              </w:rPr>
              <w:t>Рассмотрены исторические причины, цели и задачи</w:t>
            </w:r>
            <w:r w:rsidR="003A5880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A588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A5880" w:rsidRPr="003A5880">
              <w:rPr>
                <w:rFonts w:ascii="Arial" w:hAnsi="Arial" w:cs="Arial"/>
                <w:i/>
                <w:sz w:val="24"/>
                <w:szCs w:val="24"/>
              </w:rPr>
              <w:t>приор</w:t>
            </w:r>
            <w:r w:rsidR="003A5880" w:rsidRPr="003A5880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3A5880" w:rsidRPr="003A5880">
              <w:rPr>
                <w:rFonts w:ascii="Arial" w:hAnsi="Arial" w:cs="Arial"/>
                <w:i/>
                <w:sz w:val="24"/>
                <w:szCs w:val="24"/>
              </w:rPr>
              <w:t xml:space="preserve">тетные </w:t>
            </w:r>
            <w:r w:rsidR="003A5880">
              <w:rPr>
                <w:rFonts w:ascii="Arial" w:hAnsi="Arial" w:cs="Arial"/>
                <w:i/>
                <w:sz w:val="24"/>
                <w:szCs w:val="24"/>
              </w:rPr>
              <w:t xml:space="preserve">направления </w:t>
            </w:r>
            <w:r w:rsidRPr="003A5880">
              <w:rPr>
                <w:rFonts w:ascii="Arial" w:hAnsi="Arial" w:cs="Arial"/>
                <w:i/>
                <w:sz w:val="24"/>
                <w:szCs w:val="24"/>
              </w:rPr>
              <w:t>аграрной политики правительства П. Столыпина</w:t>
            </w:r>
            <w:r w:rsidR="003A5880" w:rsidRPr="003A588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="003A5880" w:rsidRPr="009D01DE" w:rsidRDefault="003A5880" w:rsidP="003A5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Давыдов М.А.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Статистика землеустройства в ходе Столыпинской аграрной реформы (1907-1915 гг.) // Российская история. – 2011.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1. – С. 56-72.</w:t>
            </w:r>
          </w:p>
          <w:p w:rsidR="002C0082" w:rsidRPr="009D01DE" w:rsidRDefault="002C0082" w:rsidP="007D0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C0082">
              <w:rPr>
                <w:rFonts w:ascii="Arial" w:hAnsi="Arial" w:cs="Arial"/>
                <w:i/>
                <w:sz w:val="24"/>
                <w:szCs w:val="24"/>
              </w:rPr>
              <w:t>Цель данной статьи – на основании официальной статистики землеустройства опровергнуть застарелое убеждение в том, что после 1911 г. Столыпинская аграрная реформа пошла на спад, а также разъяснить некоторые из ключевых особенностей реформы, игнорирование или неверная трактовка которых пр</w:t>
            </w:r>
            <w:r w:rsidRPr="002C0082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2C0082">
              <w:rPr>
                <w:rFonts w:ascii="Arial" w:hAnsi="Arial" w:cs="Arial"/>
                <w:i/>
                <w:sz w:val="24"/>
                <w:szCs w:val="24"/>
              </w:rPr>
              <w:t>пятствуют адекватному ее восприятию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9D01DE" w:rsidRDefault="002C0082" w:rsidP="007D0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Т78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2193">
              <w:rPr>
                <w:rFonts w:ascii="Arial" w:hAnsi="Arial" w:cs="Arial"/>
                <w:b/>
                <w:bCs/>
                <w:sz w:val="24"/>
                <w:szCs w:val="24"/>
              </w:rPr>
              <w:t>90 лет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Столыпинской реформе: опыт экономического развития России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материалы научно-практической конференции ВЭО Ро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сии // </w:t>
            </w:r>
            <w:r w:rsidRPr="009370CF">
              <w:rPr>
                <w:rFonts w:ascii="Arial" w:hAnsi="Arial" w:cs="Arial"/>
                <w:bCs/>
                <w:sz w:val="24"/>
                <w:szCs w:val="24"/>
              </w:rPr>
              <w:t>Труды вольного экономического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общества России.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М., 1997.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С.43-158.</w:t>
            </w:r>
          </w:p>
          <w:p w:rsidR="002C0082" w:rsidRPr="007B30D5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Столыпинская реформа выявил</w:t>
            </w:r>
            <w:r w:rsidR="00AC42D9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 xml:space="preserve"> роль и необходимость акти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ного и широкомасштабного участия в государственной жизни и хозяйственной деятельности страны возможно большего круга специалистов, ученых, общественных деятелей. Данное треб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вание актуально и сегодня. Именно с этих позиций проанализ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ровали историческое наследие российских реформ участники Всероссийской конференции, организованной ВЭО России.</w:t>
            </w:r>
          </w:p>
          <w:p w:rsidR="002C0082" w:rsidRPr="009D01DE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Pr="009D01DE" w:rsidRDefault="002C0082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Елина П.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Уроки Столыпина // Земляки. – 2012.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1. – С. 69-72.</w:t>
            </w:r>
          </w:p>
          <w:p w:rsidR="002C0082" w:rsidRPr="007B30D5" w:rsidRDefault="002C0082" w:rsidP="000462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П.А. Столыпин в чрезвычайно сложных исторических условиях проводил кардинальные реформы, охватываю</w:t>
            </w:r>
            <w:r w:rsidR="00AC42D9">
              <w:rPr>
                <w:rFonts w:ascii="Arial" w:hAnsi="Arial" w:cs="Arial"/>
                <w:i/>
                <w:sz w:val="24"/>
                <w:szCs w:val="24"/>
              </w:rPr>
              <w:t xml:space="preserve">щие все стороны жизни. </w:t>
            </w:r>
            <w:r w:rsidR="00F770F7">
              <w:rPr>
                <w:rFonts w:ascii="Arial" w:hAnsi="Arial" w:cs="Arial"/>
                <w:i/>
                <w:sz w:val="24"/>
                <w:szCs w:val="24"/>
              </w:rPr>
              <w:t xml:space="preserve">Огромное значение имели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аграр</w:t>
            </w:r>
            <w:r w:rsidR="00F770F7">
              <w:rPr>
                <w:rFonts w:ascii="Arial" w:hAnsi="Arial" w:cs="Arial"/>
                <w:i/>
                <w:sz w:val="24"/>
                <w:szCs w:val="24"/>
              </w:rPr>
              <w:t xml:space="preserve">ные </w:t>
            </w:r>
            <w:r w:rsidR="0028799F">
              <w:rPr>
                <w:rFonts w:ascii="Arial" w:hAnsi="Arial" w:cs="Arial"/>
                <w:i/>
                <w:sz w:val="24"/>
                <w:szCs w:val="24"/>
              </w:rPr>
              <w:t xml:space="preserve">преобразования в стране,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связанн</w:t>
            </w:r>
            <w:r w:rsidR="0028799F">
              <w:rPr>
                <w:rFonts w:ascii="Arial" w:hAnsi="Arial" w:cs="Arial"/>
                <w:i/>
                <w:sz w:val="24"/>
                <w:szCs w:val="24"/>
              </w:rPr>
              <w:t xml:space="preserve">ые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с грандиозным по своим масштабам перес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лением крестьян в Сибирь и на Дальний Восток.  В 1905–1915 годах население сибирских территорий увеличилось в полтора раза. Тем самым решались проблемы освоения пустующих пр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 xml:space="preserve">странств на востоке страны и снижения социально-экономической нагрузки в ее западной части. </w:t>
            </w:r>
          </w:p>
          <w:p w:rsidR="002C0082" w:rsidRPr="009D01DE" w:rsidRDefault="002C0082" w:rsidP="000462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F1" w:rsidRPr="009D01DE" w:rsidTr="001C1505">
        <w:tc>
          <w:tcPr>
            <w:tcW w:w="675" w:type="dxa"/>
          </w:tcPr>
          <w:p w:rsidR="004901F1" w:rsidRPr="003C6C63" w:rsidRDefault="004901F1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4901F1" w:rsidRPr="009D01DE" w:rsidRDefault="004901F1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AE3161" w:rsidRDefault="004901F1" w:rsidP="00AE3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Жуков Д. </w:t>
            </w:r>
            <w:r>
              <w:rPr>
                <w:rFonts w:ascii="Arial" w:hAnsi="Arial" w:cs="Arial"/>
                <w:sz w:val="24"/>
                <w:szCs w:val="24"/>
              </w:rPr>
              <w:t>«…ограждать спокойствие и законность»</w:t>
            </w:r>
            <w:r w:rsidR="00AE3161">
              <w:rPr>
                <w:rFonts w:ascii="Arial" w:hAnsi="Arial" w:cs="Arial"/>
                <w:sz w:val="24"/>
                <w:szCs w:val="24"/>
              </w:rPr>
              <w:t xml:space="preserve"> // Родина. – 2012.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="00AE3161">
              <w:rPr>
                <w:rFonts w:ascii="Arial" w:hAnsi="Arial" w:cs="Arial"/>
                <w:sz w:val="24"/>
                <w:szCs w:val="24"/>
              </w:rPr>
              <w:t xml:space="preserve"> № 4. – С.</w:t>
            </w:r>
            <w:r w:rsidR="00E42F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161">
              <w:rPr>
                <w:rFonts w:ascii="Arial" w:hAnsi="Arial" w:cs="Arial"/>
                <w:sz w:val="24"/>
                <w:szCs w:val="24"/>
              </w:rPr>
              <w:t>40-41.</w:t>
            </w:r>
          </w:p>
          <w:p w:rsidR="00AE3161" w:rsidRPr="00AE3161" w:rsidRDefault="00AE3161" w:rsidP="00AE316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E3161">
              <w:rPr>
                <w:rFonts w:ascii="Arial" w:hAnsi="Arial" w:cs="Arial"/>
                <w:i/>
                <w:sz w:val="24"/>
                <w:szCs w:val="24"/>
              </w:rPr>
              <w:t xml:space="preserve">П.А. Столыпин и общественные организации в России начала </w:t>
            </w:r>
            <w:r w:rsidRPr="00AE3161">
              <w:rPr>
                <w:rFonts w:ascii="Arial" w:hAnsi="Arial" w:cs="Arial"/>
                <w:i/>
                <w:sz w:val="24"/>
                <w:szCs w:val="24"/>
                <w:lang w:val="en-US"/>
              </w:rPr>
              <w:t>XX</w:t>
            </w:r>
            <w:r w:rsidRPr="00AE3161">
              <w:rPr>
                <w:rFonts w:ascii="Arial" w:hAnsi="Arial" w:cs="Arial"/>
                <w:i/>
                <w:sz w:val="24"/>
                <w:szCs w:val="24"/>
              </w:rPr>
              <w:t xml:space="preserve"> века.</w:t>
            </w:r>
          </w:p>
          <w:p w:rsidR="004901F1" w:rsidRPr="004901F1" w:rsidRDefault="004901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E21797" w:rsidRDefault="002C0082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797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797">
              <w:rPr>
                <w:rFonts w:ascii="Arial" w:hAnsi="Arial" w:cs="Arial"/>
                <w:b/>
                <w:sz w:val="24"/>
                <w:szCs w:val="24"/>
              </w:rPr>
              <w:t>Р76</w:t>
            </w:r>
          </w:p>
        </w:tc>
        <w:tc>
          <w:tcPr>
            <w:tcW w:w="7836" w:type="dxa"/>
          </w:tcPr>
          <w:p w:rsidR="0028799F" w:rsidRDefault="002C0082" w:rsidP="009D01DE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 xml:space="preserve">Зырянов П.Н.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Петр Аркадьевич Столыпин / П.Н. Зырянов </w:t>
            </w:r>
          </w:p>
          <w:p w:rsidR="002C0082" w:rsidRDefault="002C0082" w:rsidP="009D01DE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>// Россия на рубеже веков: исторические портреты. – М.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Полити</w:t>
            </w:r>
            <w:r w:rsidRPr="009D01DE">
              <w:rPr>
                <w:rFonts w:ascii="Arial" w:hAnsi="Arial" w:cs="Arial"/>
                <w:sz w:val="24"/>
                <w:szCs w:val="24"/>
              </w:rPr>
              <w:t>з</w:t>
            </w:r>
            <w:r w:rsidRPr="009D01DE">
              <w:rPr>
                <w:rFonts w:ascii="Arial" w:hAnsi="Arial" w:cs="Arial"/>
                <w:sz w:val="24"/>
                <w:szCs w:val="24"/>
              </w:rPr>
              <w:t>дат, 1991. – 380 с.</w:t>
            </w:r>
          </w:p>
          <w:p w:rsidR="00FF46E2" w:rsidRPr="0007681A" w:rsidRDefault="00842868" w:rsidP="00FF46E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В течение 5 лет П.А. Столыпин проводил успешные реформы, направленные на индустриальное развитие при опоре на семе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ные фермерские и крупные культурные частновладельческие  хозяйства. Впервые в тысячелетней истории России страна имела руководителя, способного вывести ее в мировые лидеры социально-экономического развития без жертв со стороны тр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дящихся и без революционного уничтожения духовных и семе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="00FF46E2" w:rsidRPr="0007681A">
              <w:rPr>
                <w:rFonts w:ascii="Arial" w:hAnsi="Arial" w:cs="Arial"/>
                <w:i/>
                <w:sz w:val="24"/>
                <w:szCs w:val="24"/>
              </w:rPr>
              <w:t>ных истоков  великой цивилизации.</w:t>
            </w:r>
          </w:p>
          <w:p w:rsidR="002C0082" w:rsidRPr="009D01DE" w:rsidRDefault="002C0082" w:rsidP="00AC3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D8" w:rsidRPr="009D01DE" w:rsidTr="001C1505">
        <w:tc>
          <w:tcPr>
            <w:tcW w:w="675" w:type="dxa"/>
          </w:tcPr>
          <w:p w:rsidR="000569D8" w:rsidRPr="003C6C63" w:rsidRDefault="000569D8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0569D8" w:rsidRPr="00E21797" w:rsidRDefault="000569D8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6" w:type="dxa"/>
          </w:tcPr>
          <w:p w:rsidR="000569D8" w:rsidRDefault="000569D8" w:rsidP="009D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Кабытов П. </w:t>
            </w:r>
            <w:r>
              <w:rPr>
                <w:rFonts w:ascii="Arial" w:hAnsi="Arial" w:cs="Arial"/>
                <w:sz w:val="24"/>
                <w:szCs w:val="24"/>
              </w:rPr>
              <w:t>Помещик села Чу</w:t>
            </w:r>
            <w:r w:rsidR="00E5367F">
              <w:rPr>
                <w:rFonts w:ascii="Arial" w:hAnsi="Arial" w:cs="Arial"/>
                <w:sz w:val="24"/>
                <w:szCs w:val="24"/>
              </w:rPr>
              <w:t>лп</w:t>
            </w:r>
            <w:r>
              <w:rPr>
                <w:rFonts w:ascii="Arial" w:hAnsi="Arial" w:cs="Arial"/>
                <w:sz w:val="24"/>
                <w:szCs w:val="24"/>
              </w:rPr>
              <w:t xml:space="preserve">ановки // Родина. – 2012.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 35-38.</w:t>
            </w:r>
          </w:p>
          <w:p w:rsidR="000569D8" w:rsidRPr="00E5367F" w:rsidRDefault="000569D8" w:rsidP="00E5367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Деятельность Столыпина как помещика недостаточно полно освещена в исторической литературе. Между те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 xml:space="preserve">м 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столыпи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ский опыт управления собственными имениями представляет интерес. Опираясь на эпистолярное наследие, воспоминания д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чери Столыпина Марии Бок, а также на книгу «Труды м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стных комитетов о нуждах сельскохозяйствен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E5367F">
              <w:rPr>
                <w:rFonts w:ascii="Arial" w:hAnsi="Arial" w:cs="Arial"/>
                <w:i/>
                <w:sz w:val="24"/>
                <w:szCs w:val="24"/>
              </w:rPr>
              <w:t>ой промышленности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>. Гродненская губерния», автор статьи дает более полную х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E5367F" w:rsidRPr="00E5367F">
              <w:rPr>
                <w:rFonts w:ascii="Arial" w:hAnsi="Arial" w:cs="Arial"/>
                <w:i/>
                <w:sz w:val="24"/>
                <w:szCs w:val="24"/>
              </w:rPr>
              <w:t xml:space="preserve">рактеристику управления Столыпиным своими поместьями. </w:t>
            </w:r>
          </w:p>
          <w:p w:rsidR="00E5367F" w:rsidRPr="000569D8" w:rsidRDefault="00E5367F" w:rsidP="00E53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Pr="009D01DE" w:rsidRDefault="002C0082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Казанина Л.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Часть вины // Родина. – 2010.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7. – С. 83-84.</w:t>
            </w:r>
          </w:p>
          <w:p w:rsidR="002C0082" w:rsidRPr="007B30D5" w:rsidRDefault="002C008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 xml:space="preserve">Столыпинская программа в оценке российских либералов (правовая реформа). </w:t>
            </w:r>
          </w:p>
          <w:p w:rsidR="002C0082" w:rsidRPr="009D01DE" w:rsidRDefault="002C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145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Канищева Н. </w:t>
            </w:r>
            <w:r>
              <w:rPr>
                <w:rFonts w:ascii="Arial" w:hAnsi="Arial" w:cs="Arial"/>
                <w:sz w:val="24"/>
                <w:szCs w:val="24"/>
              </w:rPr>
              <w:t xml:space="preserve">Путь к реальной свободе // </w:t>
            </w:r>
            <w:r w:rsidRPr="009D01DE">
              <w:rPr>
                <w:rFonts w:ascii="Arial" w:hAnsi="Arial" w:cs="Arial"/>
                <w:sz w:val="24"/>
                <w:szCs w:val="24"/>
              </w:rPr>
              <w:t>Родина. – 20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. -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9D01DE">
              <w:rPr>
                <w:rFonts w:ascii="Arial" w:hAnsi="Arial" w:cs="Arial"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D01D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2C0082" w:rsidRDefault="002C0082" w:rsidP="00145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О вопросах культуры и народного просвещения в столыпи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7B30D5">
              <w:rPr>
                <w:rFonts w:ascii="Arial" w:hAnsi="Arial" w:cs="Arial"/>
                <w:i/>
                <w:sz w:val="24"/>
                <w:szCs w:val="24"/>
              </w:rPr>
              <w:t>ской программе преобразования России, которые остаются все ещё на периферии исследовательского интереса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14567E" w:rsidRDefault="002C0082" w:rsidP="00145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4E7A" w:rsidRPr="009D01DE" w:rsidTr="001C1505">
        <w:tc>
          <w:tcPr>
            <w:tcW w:w="675" w:type="dxa"/>
          </w:tcPr>
          <w:p w:rsidR="00484E7A" w:rsidRPr="003C6C63" w:rsidRDefault="00484E7A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484E7A" w:rsidRPr="009D01DE" w:rsidRDefault="00484E7A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484E7A" w:rsidRDefault="00484E7A" w:rsidP="00484E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Карпачёв М. </w:t>
            </w:r>
            <w:r>
              <w:rPr>
                <w:rFonts w:ascii="Arial" w:hAnsi="Arial" w:cs="Arial"/>
                <w:sz w:val="24"/>
                <w:szCs w:val="24"/>
              </w:rPr>
              <w:t xml:space="preserve">«Усиленного разврата не замечалось» 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69-73.</w:t>
            </w:r>
          </w:p>
          <w:p w:rsidR="00484E7A" w:rsidRDefault="00484E7A" w:rsidP="00484E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484E7A">
              <w:rPr>
                <w:rFonts w:ascii="Arial" w:hAnsi="Arial" w:cs="Arial"/>
                <w:bCs/>
                <w:i/>
                <w:sz w:val="24"/>
                <w:szCs w:val="24"/>
              </w:rPr>
              <w:t>Об особенностях проведения аграрных реформ П.А. Столып</w:t>
            </w:r>
            <w:r w:rsidRPr="00484E7A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Pr="00484E7A">
              <w:rPr>
                <w:rFonts w:ascii="Arial" w:hAnsi="Arial" w:cs="Arial"/>
                <w:bCs/>
                <w:i/>
                <w:sz w:val="24"/>
                <w:szCs w:val="24"/>
              </w:rPr>
              <w:t>на в Воронежской</w:t>
            </w:r>
            <w:r w:rsidR="0015771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губернии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84E7A" w:rsidRPr="00484E7A" w:rsidRDefault="00484E7A" w:rsidP="00484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67B" w:rsidRPr="009D01DE" w:rsidTr="001C1505">
        <w:tc>
          <w:tcPr>
            <w:tcW w:w="675" w:type="dxa"/>
          </w:tcPr>
          <w:p w:rsidR="0074767B" w:rsidRPr="003C6C63" w:rsidRDefault="0074767B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74767B" w:rsidRPr="009D01DE" w:rsidRDefault="0074767B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3E2CC1" w:rsidRDefault="003E2CC1" w:rsidP="003E2C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Кружинов В. </w:t>
            </w:r>
            <w:r>
              <w:rPr>
                <w:rFonts w:ascii="Arial" w:hAnsi="Arial" w:cs="Arial"/>
                <w:sz w:val="24"/>
                <w:szCs w:val="24"/>
              </w:rPr>
              <w:t xml:space="preserve">«Водвориться на отведенные земли» </w:t>
            </w:r>
            <w:r w:rsidR="009A74F6">
              <w:rPr>
                <w:rFonts w:ascii="Arial" w:hAnsi="Arial" w:cs="Arial"/>
                <w:sz w:val="24"/>
                <w:szCs w:val="24"/>
              </w:rPr>
              <w:t xml:space="preserve">/ В. Кружинов, К. Анкушева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</w:t>
            </w:r>
            <w:r w:rsidR="00723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80-81.</w:t>
            </w:r>
          </w:p>
          <w:p w:rsidR="003E2CC1" w:rsidRPr="009A74F6" w:rsidRDefault="003E2CC1" w:rsidP="003E2C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9A74F6">
              <w:rPr>
                <w:rFonts w:ascii="Arial" w:hAnsi="Arial" w:cs="Arial"/>
                <w:bCs/>
                <w:i/>
                <w:sz w:val="24"/>
                <w:szCs w:val="24"/>
              </w:rPr>
              <w:t>Реформы Столыпина в Тобольской губернии. В 1907-1915 годы в Тобольской губернии прочно осе</w:t>
            </w:r>
            <w:r w:rsidR="009A74F6" w:rsidRPr="009A74F6">
              <w:rPr>
                <w:rFonts w:ascii="Arial" w:hAnsi="Arial" w:cs="Arial"/>
                <w:bCs/>
                <w:i/>
                <w:sz w:val="24"/>
                <w:szCs w:val="24"/>
              </w:rPr>
              <w:t>л</w:t>
            </w:r>
            <w:r w:rsidRPr="009A74F6">
              <w:rPr>
                <w:rFonts w:ascii="Arial" w:hAnsi="Arial" w:cs="Arial"/>
                <w:bCs/>
                <w:i/>
                <w:sz w:val="24"/>
                <w:szCs w:val="24"/>
              </w:rPr>
              <w:t>и почти 170 тысяч крестьян, прибывших из 50 губерний России. Осваивая новые земли, они несли с собой прогрессивные формы хозяйствования, закладыв</w:t>
            </w:r>
            <w:r w:rsidR="009A74F6" w:rsidRPr="009A74F6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9A74F6">
              <w:rPr>
                <w:rFonts w:ascii="Arial" w:hAnsi="Arial" w:cs="Arial"/>
                <w:bCs/>
                <w:i/>
                <w:sz w:val="24"/>
                <w:szCs w:val="24"/>
              </w:rPr>
              <w:t>ли основы Азиатской России.</w:t>
            </w:r>
          </w:p>
          <w:p w:rsidR="0074767B" w:rsidRPr="003E2CC1" w:rsidRDefault="0074767B" w:rsidP="001456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502" w:rsidRPr="009D01DE" w:rsidTr="001C1505">
        <w:tc>
          <w:tcPr>
            <w:tcW w:w="675" w:type="dxa"/>
          </w:tcPr>
          <w:p w:rsidR="00112502" w:rsidRPr="003C6C63" w:rsidRDefault="0011250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12502" w:rsidRPr="009D01DE" w:rsidRDefault="0011250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112502" w:rsidRDefault="00112502" w:rsidP="003E2C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Куликов С. </w:t>
            </w:r>
            <w:r>
              <w:rPr>
                <w:rFonts w:ascii="Arial" w:hAnsi="Arial" w:cs="Arial"/>
                <w:sz w:val="24"/>
                <w:szCs w:val="24"/>
              </w:rPr>
              <w:t xml:space="preserve">«Матерые волки» или революционеры? // Родина. – 2012.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 103-106.</w:t>
            </w:r>
          </w:p>
          <w:p w:rsidR="00BE6D20" w:rsidRPr="00E65ED6" w:rsidRDefault="00112502" w:rsidP="00BE6D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E65ED6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Кто убил Столыпина?</w:t>
            </w:r>
            <w:r w:rsidR="00E65E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>Покушение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 xml:space="preserve"> Д.</w:t>
            </w:r>
            <w:r w:rsidR="007232F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>Богрова на П.А. Стол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 xml:space="preserve">пина, произошедшее 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</w:rPr>
              <w:t>1сентября 1911 года в Киевском городском театре, считается одной</w:t>
            </w:r>
            <w:r w:rsidRPr="00E65E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</w:rPr>
              <w:t xml:space="preserve">из величайших загадок 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  <w:lang w:val="en-US"/>
              </w:rPr>
              <w:t>XX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</w:rPr>
              <w:t xml:space="preserve"> века. 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>ществовал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 xml:space="preserve">о несколько 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>верси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</w:rPr>
              <w:t>ричастност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="00756C8C" w:rsidRPr="00E65ED6">
              <w:rPr>
                <w:rFonts w:ascii="Arial" w:hAnsi="Arial" w:cs="Arial"/>
                <w:i/>
                <w:sz w:val="24"/>
                <w:szCs w:val="24"/>
              </w:rPr>
              <w:t xml:space="preserve"> к покушению на Столыпина должностных лиц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 xml:space="preserve"> непосредственно руководящих охраной Николая 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>, одн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BE6D20" w:rsidRPr="00E65ED6">
              <w:rPr>
                <w:rFonts w:ascii="Arial" w:hAnsi="Arial" w:cs="Arial"/>
                <w:i/>
                <w:sz w:val="24"/>
                <w:szCs w:val="24"/>
              </w:rPr>
              <w:t xml:space="preserve"> из возможных версий</w:t>
            </w:r>
            <w:r w:rsidR="00E65ED6" w:rsidRPr="00E65ED6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112502" w:rsidRPr="00756C8C" w:rsidRDefault="00756C8C" w:rsidP="00BE6D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Лавров В.</w:t>
            </w:r>
            <w:r w:rsidR="006E54CD">
              <w:rPr>
                <w:rFonts w:ascii="Arial" w:hAnsi="Arial" w:cs="Arial"/>
                <w:sz w:val="24"/>
                <w:szCs w:val="24"/>
              </w:rPr>
              <w:t xml:space="preserve"> Земля Петра Столыпина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// Российская газета. – 2011.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203</w:t>
            </w:r>
            <w:r w:rsidR="006E54C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D01DE">
              <w:rPr>
                <w:rFonts w:ascii="Arial" w:hAnsi="Arial" w:cs="Arial"/>
                <w:sz w:val="24"/>
                <w:szCs w:val="24"/>
              </w:rPr>
              <w:t>13 сентября</w:t>
            </w:r>
            <w:r w:rsidR="006E54CD">
              <w:rPr>
                <w:rFonts w:ascii="Arial" w:hAnsi="Arial" w:cs="Arial"/>
                <w:sz w:val="24"/>
                <w:szCs w:val="24"/>
              </w:rPr>
              <w:t>)</w:t>
            </w:r>
            <w:r w:rsidRPr="009D01DE">
              <w:rPr>
                <w:rFonts w:ascii="Arial" w:hAnsi="Arial" w:cs="Arial"/>
                <w:sz w:val="24"/>
                <w:szCs w:val="24"/>
              </w:rPr>
              <w:t>. – С. 11.</w:t>
            </w:r>
          </w:p>
          <w:p w:rsidR="002C0082" w:rsidRPr="00282DAC" w:rsidRDefault="002C008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Эсеры и большевики скрывали от крестьян правду о сути 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г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рарной реформы.</w:t>
            </w:r>
          </w:p>
          <w:p w:rsidR="002C0082" w:rsidRPr="009D01DE" w:rsidRDefault="002C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Лапин Е.С. </w:t>
            </w:r>
            <w:r w:rsidRPr="007D4615">
              <w:rPr>
                <w:rFonts w:ascii="Arial" w:hAnsi="Arial" w:cs="Arial"/>
                <w:sz w:val="24"/>
                <w:szCs w:val="24"/>
              </w:rPr>
              <w:t xml:space="preserve">Правовые взгляды П.А. Столыпина // Государство и право. – 2007.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7D4615">
              <w:rPr>
                <w:rFonts w:ascii="Arial" w:hAnsi="Arial" w:cs="Arial"/>
                <w:sz w:val="24"/>
                <w:szCs w:val="24"/>
              </w:rPr>
              <w:t xml:space="preserve"> № 2. – С. 88-91.</w:t>
            </w:r>
          </w:p>
          <w:p w:rsidR="002C0082" w:rsidRPr="00842868" w:rsidRDefault="002C008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П.А. Сто</w:t>
            </w:r>
            <w:r w:rsidR="003322B8">
              <w:rPr>
                <w:rFonts w:ascii="Arial" w:hAnsi="Arial" w:cs="Arial"/>
                <w:i/>
                <w:sz w:val="24"/>
                <w:szCs w:val="24"/>
              </w:rPr>
              <w:t>лыпин – правовой государственник.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 xml:space="preserve"> Своей главной з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дачей он считал подготовку тех  законопроектов, которые должны были обновить общественно-экономическую жизнь страны, превратить Россию в правовое государство.</w:t>
            </w:r>
          </w:p>
          <w:p w:rsidR="002C0082" w:rsidRPr="009D01DE" w:rsidRDefault="002C00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45215" w:rsidRPr="009D01DE" w:rsidTr="001C1505">
        <w:tc>
          <w:tcPr>
            <w:tcW w:w="675" w:type="dxa"/>
          </w:tcPr>
          <w:p w:rsidR="00345215" w:rsidRPr="003C6C63" w:rsidRDefault="00345215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45215" w:rsidRPr="009D01DE" w:rsidRDefault="00345215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4A12C6" w:rsidRDefault="00345215" w:rsidP="004A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Милевс</w:t>
            </w:r>
            <w:r w:rsidR="004A12C6">
              <w:rPr>
                <w:rFonts w:ascii="Arial" w:hAnsi="Arial" w:cs="Arial"/>
                <w:b/>
                <w:sz w:val="24"/>
                <w:szCs w:val="24"/>
              </w:rPr>
              <w:t xml:space="preserve">кий О.  </w:t>
            </w:r>
            <w:r w:rsidR="004A12C6">
              <w:rPr>
                <w:rFonts w:ascii="Arial" w:hAnsi="Arial" w:cs="Arial"/>
                <w:sz w:val="24"/>
                <w:szCs w:val="24"/>
              </w:rPr>
              <w:t>«Я верю в Россию…». (Тихомиров и Столыпин: н</w:t>
            </w:r>
            <w:r w:rsidR="004A12C6">
              <w:rPr>
                <w:rFonts w:ascii="Arial" w:hAnsi="Arial" w:cs="Arial"/>
                <w:sz w:val="24"/>
                <w:szCs w:val="24"/>
              </w:rPr>
              <w:t>а</w:t>
            </w:r>
            <w:r w:rsidR="004A12C6">
              <w:rPr>
                <w:rFonts w:ascii="Arial" w:hAnsi="Arial" w:cs="Arial"/>
                <w:sz w:val="24"/>
                <w:szCs w:val="24"/>
              </w:rPr>
              <w:t xml:space="preserve">дежды и разочарования) / О. Милевский, А. Репников // </w:t>
            </w:r>
            <w:r w:rsidR="004A12C6"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4A12C6">
              <w:rPr>
                <w:rFonts w:ascii="Arial" w:hAnsi="Arial" w:cs="Arial"/>
                <w:bCs/>
                <w:sz w:val="24"/>
                <w:szCs w:val="24"/>
              </w:rPr>
              <w:t xml:space="preserve"> № 4. – С. 24-28.</w:t>
            </w:r>
          </w:p>
          <w:p w:rsidR="004A12C6" w:rsidRDefault="004A12C6" w:rsidP="004A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2640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О единомышленниках Столыпина, которые</w:t>
            </w:r>
            <w:r w:rsidR="007232F8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02640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02640C" w:rsidRPr="0002640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не занимая кру</w:t>
            </w:r>
            <w:r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п</w:t>
            </w:r>
            <w:r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ных государственных постов, были преданы ему</w:t>
            </w:r>
            <w:r w:rsidR="0002640C"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, известно меньше, чем о Петре Аркадьевиче. Вместе с тем они по мере сил помогали в подготовке преобразований в стране. В статье рассказано о взаимоотношениях Столыпина и Льва Александр</w:t>
            </w:r>
            <w:r w:rsidR="0002640C"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="0002640C" w:rsidRPr="0002640C">
              <w:rPr>
                <w:rFonts w:ascii="Arial" w:hAnsi="Arial" w:cs="Arial"/>
                <w:bCs/>
                <w:i/>
                <w:sz w:val="24"/>
                <w:szCs w:val="24"/>
              </w:rPr>
              <w:t>вича Тихомирова (1852-1923). История неожиданным образом связала реформатора и бывшего народовольца, ставшего одним из крупнейших консервативных мыслителей.</w:t>
            </w:r>
          </w:p>
          <w:p w:rsidR="000A2D49" w:rsidRPr="0002640C" w:rsidRDefault="000A2D49" w:rsidP="004A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45215" w:rsidRPr="004A12C6" w:rsidRDefault="00345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У03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М60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Милосердов В.В.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Крестьянство в период Столыпинской реформы / В.В. Милосердов // Многострадальная судьба российского кр</w:t>
            </w:r>
            <w:r w:rsidRPr="009D01DE">
              <w:rPr>
                <w:rFonts w:ascii="Arial" w:hAnsi="Arial" w:cs="Arial"/>
                <w:sz w:val="24"/>
                <w:szCs w:val="24"/>
              </w:rPr>
              <w:t>е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стьянства / В. В. Милосердов.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Колос, 2010. – 16-23.</w:t>
            </w:r>
          </w:p>
          <w:p w:rsidR="00842868" w:rsidRPr="00842868" w:rsidRDefault="00842868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О необходимости и ходе аграрных преобразований в России</w:t>
            </w:r>
            <w:r w:rsidR="001118C2">
              <w:rPr>
                <w:rFonts w:ascii="Arial" w:hAnsi="Arial" w:cs="Arial"/>
                <w:i/>
                <w:sz w:val="24"/>
                <w:szCs w:val="24"/>
              </w:rPr>
              <w:t xml:space="preserve">, направленных на развитие 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>семейны</w:t>
            </w:r>
            <w:r w:rsidR="001118C2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 xml:space="preserve"> ферм и крупны</w:t>
            </w:r>
            <w:r w:rsidR="001118C2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 xml:space="preserve"> культу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>ны</w:t>
            </w:r>
            <w:r w:rsidR="001118C2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 xml:space="preserve"> частновладельчески</w:t>
            </w:r>
            <w:r w:rsidR="001118C2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="001118C2" w:rsidRPr="0007681A">
              <w:rPr>
                <w:rFonts w:ascii="Arial" w:hAnsi="Arial" w:cs="Arial"/>
                <w:i/>
                <w:sz w:val="24"/>
                <w:szCs w:val="24"/>
              </w:rPr>
              <w:t xml:space="preserve">  хозяйств</w:t>
            </w:r>
            <w:r w:rsidR="004B3515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1118C2" w:rsidRPr="0084286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 xml:space="preserve">в начале 20 века. </w:t>
            </w:r>
          </w:p>
          <w:p w:rsidR="002C0082" w:rsidRPr="009D01DE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Могилевский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«Преддумье» // Родина. – 2007.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5. – С. 34-38.</w:t>
            </w:r>
          </w:p>
          <w:p w:rsidR="002C0082" w:rsidRPr="00842868" w:rsidRDefault="002C0082" w:rsidP="009C77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Важнейшей задачей реформаторского правительства Стол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ы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пина являлось совмещение стратегических планов с пожелани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я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ми влиятельных общественных групп России, которые имели свои, отличные от столыпинских</w:t>
            </w:r>
            <w:proofErr w:type="gramStart"/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42868"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proofErr w:type="gramEnd"/>
            <w:r w:rsidR="00842868" w:rsidRPr="008428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представления о путях ра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з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вития страны. В этих  целях в 1908 году было созвано «</w:t>
            </w:r>
            <w:r w:rsidR="006E54CD">
              <w:rPr>
                <w:rFonts w:ascii="Arial" w:hAnsi="Arial" w:cs="Arial"/>
                <w:bCs/>
                <w:i/>
                <w:sz w:val="24"/>
                <w:szCs w:val="24"/>
              </w:rPr>
              <w:t>п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редд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у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мье»  - Совет по делам местного хозяйства, которому пре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д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стояло обсудить вместе с членами правительства планиру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Pr="00842868">
              <w:rPr>
                <w:rFonts w:ascii="Arial" w:hAnsi="Arial" w:cs="Arial"/>
                <w:bCs/>
                <w:i/>
                <w:sz w:val="24"/>
                <w:szCs w:val="24"/>
              </w:rPr>
              <w:t>мые реформы.</w:t>
            </w:r>
          </w:p>
          <w:p w:rsidR="002C0082" w:rsidRDefault="00514E63" w:rsidP="009C77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Работа этой общественной организации оказалась крайне н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эффективной.</w:t>
            </w:r>
          </w:p>
          <w:p w:rsidR="00514E63" w:rsidRPr="005B296A" w:rsidRDefault="00514E63" w:rsidP="009C77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A1872" w:rsidRPr="009D01DE" w:rsidTr="001C1505">
        <w:tc>
          <w:tcPr>
            <w:tcW w:w="675" w:type="dxa"/>
          </w:tcPr>
          <w:p w:rsidR="007A1872" w:rsidRPr="003C6C63" w:rsidRDefault="007A187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7A1872" w:rsidRPr="009D01DE" w:rsidRDefault="007A187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7A1872" w:rsidRDefault="007A1872" w:rsidP="007A18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Могилевский К. </w:t>
            </w:r>
            <w:r w:rsidRPr="007A1872">
              <w:rPr>
                <w:rFonts w:ascii="Arial" w:hAnsi="Arial" w:cs="Arial"/>
                <w:bCs/>
                <w:sz w:val="24"/>
                <w:szCs w:val="24"/>
              </w:rPr>
              <w:t>Столыпин и модернизация России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8-13.</w:t>
            </w:r>
          </w:p>
          <w:p w:rsidR="007A1872" w:rsidRPr="006C1096" w:rsidRDefault="007A1872" w:rsidP="007A18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8C4716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>Столыпинская программа представляет собой совокупность проектов законодательных и нормативных актов, которые предполагали существенные, а нередко коренные изменения во всех сферах</w:t>
            </w:r>
            <w:r w:rsidR="00380372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жизни </w:t>
            </w:r>
            <w:r w:rsidR="006C1096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>р</w:t>
            </w:r>
            <w:r w:rsidR="00380372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>оссийского общества. В статье подробно проанализированы структурные компоненты программы прео</w:t>
            </w:r>
            <w:r w:rsidR="00380372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>б</w:t>
            </w:r>
            <w:r w:rsidR="00380372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разований П.А. Столыпина. Автор также выражает надежду на то, что современное общество и политические элиты сумеют творчески распорядиться богатым теоретическим наследием </w:t>
            </w:r>
            <w:r w:rsidR="006C1096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>реформатора.</w:t>
            </w:r>
            <w:r w:rsidR="00380372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C4716" w:rsidRPr="006C109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7A1872" w:rsidRDefault="007A187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701" w:rsidRPr="009D01DE" w:rsidTr="001C1505">
        <w:tc>
          <w:tcPr>
            <w:tcW w:w="675" w:type="dxa"/>
          </w:tcPr>
          <w:p w:rsidR="00135701" w:rsidRPr="003C6C63" w:rsidRDefault="00135701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35701" w:rsidRPr="009D01DE" w:rsidRDefault="00135701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135701" w:rsidRDefault="00135701" w:rsidP="001357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2B3F">
              <w:rPr>
                <w:rFonts w:ascii="Arial" w:hAnsi="Arial" w:cs="Arial"/>
                <w:b/>
                <w:sz w:val="24"/>
                <w:szCs w:val="24"/>
              </w:rPr>
              <w:t>Один в поле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воин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интервью с доктором исторических наук,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фессором С. Мироненко / беседовала Г. Агишева </w:t>
            </w:r>
          </w:p>
          <w:p w:rsidR="00135701" w:rsidRDefault="00135701" w:rsidP="001357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// Труд. – 2012. – 11 апреля. – С. 8-9.</w:t>
            </w:r>
          </w:p>
          <w:p w:rsidR="00135701" w:rsidRDefault="00135701" w:rsidP="001357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B013ED">
              <w:rPr>
                <w:rFonts w:ascii="Arial" w:hAnsi="Arial" w:cs="Arial"/>
                <w:i/>
                <w:sz w:val="24"/>
                <w:szCs w:val="24"/>
              </w:rPr>
              <w:t xml:space="preserve">     В статье рассмотрены основные аспекты теоретического наследия П.А. Столыпина. Подробно проанализирована полит</w:t>
            </w:r>
            <w:r w:rsidRPr="00B013ED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B013ED">
              <w:rPr>
                <w:rFonts w:ascii="Arial" w:hAnsi="Arial" w:cs="Arial"/>
                <w:i/>
                <w:sz w:val="24"/>
                <w:szCs w:val="24"/>
              </w:rPr>
              <w:t>ческая ситуация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в России в период реформ.</w:t>
            </w:r>
          </w:p>
          <w:p w:rsidR="00135701" w:rsidRDefault="00135701" w:rsidP="00135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5ED6" w:rsidRPr="009D01DE" w:rsidTr="001C1505">
        <w:tc>
          <w:tcPr>
            <w:tcW w:w="675" w:type="dxa"/>
          </w:tcPr>
          <w:p w:rsidR="00E65ED6" w:rsidRPr="003C6C63" w:rsidRDefault="00E65ED6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65ED6" w:rsidRPr="009D01DE" w:rsidRDefault="00E65ED6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173D40" w:rsidRDefault="00E65ED6" w:rsidP="00173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Наумов С.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Государственное трезвомыслие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3D40" w:rsidRPr="00173D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173D40" w:rsidRPr="00173D40">
              <w:rPr>
                <w:rFonts w:ascii="Arial" w:hAnsi="Arial" w:cs="Arial"/>
                <w:bCs/>
                <w:sz w:val="24"/>
                <w:szCs w:val="24"/>
              </w:rPr>
              <w:t xml:space="preserve">( </w:t>
            </w:r>
            <w:proofErr w:type="gramEnd"/>
            <w:r w:rsidR="00173D40">
              <w:rPr>
                <w:rFonts w:ascii="Arial" w:hAnsi="Arial" w:cs="Arial"/>
                <w:bCs/>
                <w:sz w:val="24"/>
                <w:szCs w:val="24"/>
              </w:rPr>
              <w:t>Столыпин в истор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>ческой памяти и исторической науке</w:t>
            </w:r>
            <w:r w:rsidR="00173D40" w:rsidRPr="00173D4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 xml:space="preserve">// 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 xml:space="preserve"> № 4. – С. 109-111.   .</w:t>
            </w:r>
          </w:p>
          <w:p w:rsidR="00173D40" w:rsidRDefault="00617C93" w:rsidP="00617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Современные р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азмышления о Столыпине как политике, р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форматоре, государственнике, остави</w:t>
            </w:r>
            <w:r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вшем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весомый след в и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с</w:t>
            </w:r>
            <w:r w:rsidR="00173D40" w:rsidRPr="00617C93">
              <w:rPr>
                <w:rFonts w:ascii="Arial" w:hAnsi="Arial" w:cs="Arial"/>
                <w:bCs/>
                <w:i/>
                <w:sz w:val="24"/>
                <w:szCs w:val="24"/>
              </w:rPr>
              <w:t>тории российского государства</w:t>
            </w:r>
            <w:r w:rsidR="00173D4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617C93" w:rsidRPr="00E65ED6" w:rsidRDefault="00617C93" w:rsidP="00617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2B00" w:rsidRPr="009D01DE" w:rsidTr="001C1505">
        <w:tc>
          <w:tcPr>
            <w:tcW w:w="675" w:type="dxa"/>
          </w:tcPr>
          <w:p w:rsidR="00AA2B00" w:rsidRPr="003C6C63" w:rsidRDefault="00AA2B00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A2B00" w:rsidRPr="009D01DE" w:rsidRDefault="00AA2B00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AA2B00" w:rsidRDefault="00AA2B00" w:rsidP="00AA2B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Осипов Ю.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«Меня поражал самый вид этих свободных хлебопа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ш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цев» // Родина. – 2012. </w:t>
            </w:r>
            <w:r w:rsidR="000A2D4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</w:t>
            </w:r>
            <w:r w:rsidR="00856B6B">
              <w:rPr>
                <w:rFonts w:ascii="Arial" w:hAnsi="Arial" w:cs="Arial"/>
                <w:bCs/>
                <w:sz w:val="24"/>
                <w:szCs w:val="24"/>
              </w:rPr>
              <w:t>82-83.</w:t>
            </w:r>
          </w:p>
          <w:p w:rsidR="00856B6B" w:rsidRPr="0068450B" w:rsidRDefault="00856B6B" w:rsidP="00AA2B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Столыпинская </w:t>
            </w:r>
            <w:r w:rsidR="0068450B" w:rsidRPr="0068450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аграрная 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>реформа оказала существенное во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>з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>действие на развитие производительных сил и на повышение уровня материального благосостояния дальневосточной дере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>в</w:t>
            </w:r>
            <w:r w:rsidRPr="0068450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ни. </w:t>
            </w:r>
          </w:p>
          <w:p w:rsidR="00856B6B" w:rsidRPr="00AA2B00" w:rsidRDefault="00856B6B" w:rsidP="00AA2B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69A3" w:rsidRPr="009D01DE" w:rsidTr="001C1505">
        <w:tc>
          <w:tcPr>
            <w:tcW w:w="675" w:type="dxa"/>
          </w:tcPr>
          <w:p w:rsidR="006C69A3" w:rsidRPr="003C6C63" w:rsidRDefault="006C69A3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6C69A3" w:rsidRPr="009D01DE" w:rsidRDefault="006C69A3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6C69A3" w:rsidRDefault="006C69A3" w:rsidP="006C6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Отец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непопулярных реформ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интервью с политологом Н. Наро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ницкой / Г. Агишева // </w:t>
            </w:r>
            <w:r>
              <w:rPr>
                <w:rFonts w:ascii="Arial" w:hAnsi="Arial" w:cs="Arial"/>
                <w:sz w:val="24"/>
                <w:szCs w:val="24"/>
              </w:rPr>
              <w:t xml:space="preserve">Известия. – 2010. </w:t>
            </w:r>
            <w:r w:rsidR="000A2D4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196 (20 октября). – С. 7.</w:t>
            </w:r>
          </w:p>
          <w:p w:rsidR="009D4042" w:rsidRPr="00577868" w:rsidRDefault="009D4042" w:rsidP="006C69A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77868">
              <w:rPr>
                <w:rFonts w:ascii="Arial" w:hAnsi="Arial" w:cs="Arial"/>
                <w:i/>
                <w:sz w:val="24"/>
                <w:szCs w:val="24"/>
              </w:rPr>
              <w:t>Столыпин встал у руля в момент, когда страна вся дышала революцией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577868">
              <w:rPr>
                <w:rFonts w:ascii="Arial" w:hAnsi="Arial" w:cs="Arial"/>
                <w:i/>
                <w:sz w:val="24"/>
                <w:szCs w:val="24"/>
              </w:rPr>
              <w:t xml:space="preserve"> Ему пришлось принимать 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>непопулярные решения. Он реформировал страну, чтобы выбить почву из-под револ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>ю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>ции, не трогая при этом нашей национальной сущности. Его идеи земства как нельзя лучше подходили для того, чтобы п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="00577868" w:rsidRPr="00577868">
              <w:rPr>
                <w:rFonts w:ascii="Arial" w:hAnsi="Arial" w:cs="Arial"/>
                <w:i/>
                <w:sz w:val="24"/>
                <w:szCs w:val="24"/>
              </w:rPr>
              <w:t xml:space="preserve">вести по пути реформ русское общество. </w:t>
            </w:r>
          </w:p>
          <w:p w:rsidR="006C69A3" w:rsidRPr="006C69A3" w:rsidRDefault="006C69A3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7334" w:rsidRPr="009D01DE" w:rsidTr="001C1505">
        <w:tc>
          <w:tcPr>
            <w:tcW w:w="675" w:type="dxa"/>
          </w:tcPr>
          <w:p w:rsidR="00287334" w:rsidRPr="003C6C63" w:rsidRDefault="00287334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87334" w:rsidRPr="009D01DE" w:rsidRDefault="00287334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287334" w:rsidRDefault="00287334" w:rsidP="006C69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Пахомчик С.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Столыпинская аграрная реформа и кооперация в Сибири // АПК: экономика, управление.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9-15.</w:t>
            </w:r>
          </w:p>
          <w:p w:rsidR="00287334" w:rsidRPr="002B001A" w:rsidRDefault="00287334" w:rsidP="00287334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2B001A">
              <w:rPr>
                <w:rFonts w:ascii="Arial" w:hAnsi="Arial" w:cs="Arial"/>
                <w:bCs/>
                <w:i/>
                <w:sz w:val="24"/>
                <w:szCs w:val="24"/>
              </w:rPr>
              <w:t>Рассмотрены аграрные преобразования в ходе проведения столыпинской реформы. Сделан акцент на развитии сельскох</w:t>
            </w:r>
            <w:r w:rsidRPr="002B001A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Pr="002B001A">
              <w:rPr>
                <w:rFonts w:ascii="Arial" w:hAnsi="Arial" w:cs="Arial"/>
                <w:bCs/>
                <w:i/>
                <w:sz w:val="24"/>
                <w:szCs w:val="24"/>
              </w:rPr>
              <w:t>зяйственной кооперации в Сибири, полезных моментах, которые могут быть использованы в современном кооперативном дв</w:t>
            </w:r>
            <w:r w:rsidRPr="002B001A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Pr="002B001A">
              <w:rPr>
                <w:rFonts w:ascii="Arial" w:hAnsi="Arial" w:cs="Arial"/>
                <w:bCs/>
                <w:i/>
                <w:sz w:val="24"/>
                <w:szCs w:val="24"/>
              </w:rPr>
              <w:t>жении на селе.</w:t>
            </w:r>
          </w:p>
          <w:p w:rsidR="00287334" w:rsidRPr="00287334" w:rsidRDefault="00287334" w:rsidP="0028733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Плотников В.Н.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Аграрная реформа в России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столыпинский опыт и современные проблемы фермерства // АПК: экономика, управл</w:t>
            </w:r>
            <w:r w:rsidRPr="009D01DE">
              <w:rPr>
                <w:rFonts w:ascii="Arial" w:hAnsi="Arial" w:cs="Arial"/>
                <w:sz w:val="24"/>
                <w:szCs w:val="24"/>
              </w:rPr>
              <w:t>е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ние.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2010.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С. 3-10.</w:t>
            </w:r>
          </w:p>
          <w:p w:rsidR="002C0082" w:rsidRPr="00842868" w:rsidRDefault="002C0082" w:rsidP="00B42E1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2868">
              <w:rPr>
                <w:rFonts w:ascii="Arial" w:hAnsi="Arial" w:cs="Arial"/>
                <w:i/>
                <w:sz w:val="24"/>
                <w:szCs w:val="24"/>
              </w:rPr>
              <w:t xml:space="preserve">   Анализируется исторический опыт аграрного реформирования в России – реформы С. Витте, П.А. Столыпина. Отмечены главные механизмы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 xml:space="preserve"> и ключевые особенности 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 xml:space="preserve"> столыпинской р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формы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C0082" w:rsidRPr="009D01DE" w:rsidRDefault="002C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  <w:r w:rsidRPr="007B30D5">
              <w:rPr>
                <w:rFonts w:ascii="Arial" w:hAnsi="Arial" w:cs="Arial"/>
                <w:b/>
                <w:sz w:val="24"/>
                <w:szCs w:val="24"/>
              </w:rPr>
              <w:t>Пожигайло П.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Столыпинская программа модернизации</w:t>
            </w:r>
          </w:p>
          <w:p w:rsidR="002C0082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// Родина. – 2006.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12. – С. 4-9.</w:t>
            </w:r>
          </w:p>
          <w:p w:rsidR="002C0082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Проанализированы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основные аспекты аграрных преобразов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ний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в период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Столыпинской реформы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 xml:space="preserve"> Автор подчеркивает о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>г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>ромное историческое значение для современного реформиров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514E63">
              <w:rPr>
                <w:rFonts w:ascii="Arial" w:hAnsi="Arial" w:cs="Arial"/>
                <w:i/>
                <w:sz w:val="24"/>
                <w:szCs w:val="24"/>
              </w:rPr>
              <w:t>ния сельского хозяйства в России.</w:t>
            </w:r>
          </w:p>
          <w:p w:rsidR="002C0082" w:rsidRPr="006E51E8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 xml:space="preserve">Пророк </w:t>
            </w:r>
            <w:r w:rsidRPr="00692842">
              <w:rPr>
                <w:rFonts w:ascii="Arial" w:hAnsi="Arial" w:cs="Arial"/>
                <w:sz w:val="24"/>
                <w:szCs w:val="24"/>
              </w:rPr>
              <w:t>в своем отечестве</w:t>
            </w:r>
            <w:r>
              <w:rPr>
                <w:rFonts w:ascii="Arial" w:hAnsi="Arial" w:cs="Arial"/>
                <w:sz w:val="24"/>
                <w:szCs w:val="24"/>
              </w:rPr>
              <w:t xml:space="preserve"> / бес</w:t>
            </w:r>
            <w:r w:rsidR="00593303">
              <w:rPr>
                <w:rFonts w:ascii="Arial" w:hAnsi="Arial" w:cs="Arial"/>
                <w:sz w:val="24"/>
                <w:szCs w:val="24"/>
              </w:rPr>
              <w:t>еда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П. Пожигайло, президентом Фонда изучения наследия П.А. Столыпина 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// Известия. – 2010. – </w:t>
            </w:r>
            <w:r w:rsidR="00A8527D">
              <w:rPr>
                <w:rFonts w:ascii="Arial" w:hAnsi="Arial" w:cs="Arial"/>
                <w:sz w:val="24"/>
                <w:szCs w:val="24"/>
              </w:rPr>
              <w:t>№ 161 (</w:t>
            </w:r>
            <w:r w:rsidRPr="009D01DE">
              <w:rPr>
                <w:rFonts w:ascii="Arial" w:hAnsi="Arial" w:cs="Arial"/>
                <w:sz w:val="24"/>
                <w:szCs w:val="24"/>
              </w:rPr>
              <w:t>1 сентября</w:t>
            </w:r>
            <w:r w:rsidR="00A8527D">
              <w:rPr>
                <w:rFonts w:ascii="Arial" w:hAnsi="Arial" w:cs="Arial"/>
                <w:sz w:val="24"/>
                <w:szCs w:val="24"/>
              </w:rPr>
              <w:t>)</w:t>
            </w:r>
            <w:r w:rsidRPr="009D01DE">
              <w:rPr>
                <w:rFonts w:ascii="Arial" w:hAnsi="Arial" w:cs="Arial"/>
                <w:sz w:val="24"/>
                <w:szCs w:val="24"/>
              </w:rPr>
              <w:t>. – С. 11.</w:t>
            </w:r>
          </w:p>
          <w:p w:rsidR="002C0082" w:rsidRPr="00842868" w:rsidRDefault="002C0082" w:rsidP="00A2193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2868">
              <w:rPr>
                <w:rFonts w:ascii="Arial" w:hAnsi="Arial" w:cs="Arial"/>
                <w:i/>
                <w:sz w:val="24"/>
                <w:szCs w:val="24"/>
              </w:rPr>
              <w:t xml:space="preserve">   Что сегодня можно извлечь из уроков Столыпина?  Автор ан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лизирует основные этапы реформ П.А. Столыпина, призывает к осмыслению и применению его теоретического наследия для с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842868">
              <w:rPr>
                <w:rFonts w:ascii="Arial" w:hAnsi="Arial" w:cs="Arial"/>
                <w:i/>
                <w:sz w:val="24"/>
                <w:szCs w:val="24"/>
              </w:rPr>
              <w:t>временных реформ в России.</w:t>
            </w:r>
          </w:p>
          <w:p w:rsidR="002C0082" w:rsidRPr="009D01DE" w:rsidRDefault="002C0082" w:rsidP="00A219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266" w:rsidRPr="009D01DE" w:rsidTr="001C1505">
        <w:tc>
          <w:tcPr>
            <w:tcW w:w="675" w:type="dxa"/>
          </w:tcPr>
          <w:p w:rsidR="00CD4266" w:rsidRPr="003C6C63" w:rsidRDefault="00CD4266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D4266" w:rsidRPr="009D01DE" w:rsidRDefault="00CD4266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CD4266" w:rsidRDefault="00CD4266" w:rsidP="00B4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Пророк </w:t>
            </w:r>
            <w:r>
              <w:rPr>
                <w:rFonts w:ascii="Arial" w:hAnsi="Arial" w:cs="Arial"/>
                <w:sz w:val="24"/>
                <w:szCs w:val="24"/>
              </w:rPr>
              <w:t>модернизации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интервью с экспертом по истории русского консерватизма А. Репниковым / беседовала Г. Агишева // Изве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тия. – 2011.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56</w:t>
            </w:r>
            <w:r w:rsidR="006B1C8E">
              <w:rPr>
                <w:rFonts w:ascii="Arial" w:hAnsi="Arial" w:cs="Arial"/>
                <w:sz w:val="24"/>
                <w:szCs w:val="24"/>
              </w:rPr>
              <w:t xml:space="preserve"> (1 апреля)</w:t>
            </w:r>
            <w:r>
              <w:rPr>
                <w:rFonts w:ascii="Arial" w:hAnsi="Arial" w:cs="Arial"/>
                <w:sz w:val="24"/>
                <w:szCs w:val="24"/>
              </w:rPr>
              <w:t>. – С. 15.</w:t>
            </w:r>
          </w:p>
          <w:p w:rsidR="00CD4266" w:rsidRDefault="00CD4266" w:rsidP="00CD426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Образ Столыпина – лидера образованного, пассионарного, ч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стного, со своей концепцией желаемого будущего  - не может не восхищать. Но достаточно ли было одной только политической воли первого лица, чтобы решить те гигантские задачи, кот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рые он ставил?  Ни  одну из политических сил России того вр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6B1C8E">
              <w:rPr>
                <w:rFonts w:ascii="Arial" w:hAnsi="Arial" w:cs="Arial"/>
                <w:i/>
                <w:sz w:val="24"/>
                <w:szCs w:val="24"/>
              </w:rPr>
              <w:t>мени он не устраивал полностью, его политические союзники были временными – лишь пока вектор деятельности Столыпина совпадал с их интересами.</w:t>
            </w:r>
            <w:r w:rsidR="006B1C8E" w:rsidRPr="006B1C8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9393F" w:rsidRPr="006B1C8E" w:rsidRDefault="0039393F" w:rsidP="00CD426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B1C8E" w:rsidRPr="00CD4266" w:rsidRDefault="006B1C8E" w:rsidP="00CD4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8D4" w:rsidRPr="009D01DE" w:rsidTr="001C1505">
        <w:tc>
          <w:tcPr>
            <w:tcW w:w="675" w:type="dxa"/>
          </w:tcPr>
          <w:p w:rsidR="007F78D4" w:rsidRPr="003C6C63" w:rsidRDefault="007F78D4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7F78D4" w:rsidRPr="009D01DE" w:rsidRDefault="007F78D4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7F78D4" w:rsidRDefault="007F78D4" w:rsidP="007F78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Разгон В. 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«Самоходы» против чалдонов / В. Разгон, К. Пожарская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Родина.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44-48.</w:t>
            </w:r>
          </w:p>
          <w:p w:rsidR="007F78D4" w:rsidRPr="007F78D4" w:rsidRDefault="007F78D4" w:rsidP="007F78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7F78D4">
              <w:rPr>
                <w:rFonts w:ascii="Arial" w:hAnsi="Arial" w:cs="Arial"/>
                <w:bCs/>
                <w:i/>
                <w:sz w:val="24"/>
                <w:szCs w:val="24"/>
              </w:rPr>
              <w:t>Адаптация столыпинских переселенцев на Алтае.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Крестья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н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ские миграции столыпинского периода стали важнейшим эт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пом в истории заселения и хозяйственного освоения Алтая, сп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собствовали более широкому вовлечению региона в общеросси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й</w:t>
            </w:r>
            <w:r w:rsidR="004319EB">
              <w:rPr>
                <w:rFonts w:ascii="Arial" w:hAnsi="Arial" w:cs="Arial"/>
                <w:bCs/>
                <w:i/>
                <w:sz w:val="24"/>
                <w:szCs w:val="24"/>
              </w:rPr>
              <w:t>ские экономические и социокультурные процессы.</w:t>
            </w:r>
          </w:p>
          <w:p w:rsidR="007F78D4" w:rsidRPr="007F78D4" w:rsidRDefault="007F78D4" w:rsidP="007F78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</w:tr>
      <w:tr w:rsidR="00E721CE" w:rsidRPr="009D01DE" w:rsidTr="001C1505">
        <w:tc>
          <w:tcPr>
            <w:tcW w:w="675" w:type="dxa"/>
          </w:tcPr>
          <w:p w:rsidR="00E721CE" w:rsidRPr="003C6C63" w:rsidRDefault="00E721CE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721CE" w:rsidRPr="009D01DE" w:rsidRDefault="00E721CE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7F78D4" w:rsidRDefault="00E721CE" w:rsidP="007F78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Репников А.  </w:t>
            </w:r>
            <w:r w:rsidRPr="00E721CE">
              <w:rPr>
                <w:rFonts w:ascii="Arial" w:hAnsi="Arial" w:cs="Arial"/>
                <w:sz w:val="24"/>
                <w:szCs w:val="24"/>
              </w:rPr>
              <w:t xml:space="preserve">Бесстрашие </w:t>
            </w:r>
            <w:r w:rsidR="002F33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(Петр Столыпин глазами Василия Шульгина) </w:t>
            </w:r>
            <w:r w:rsidR="007F78D4">
              <w:rPr>
                <w:rFonts w:ascii="Arial" w:hAnsi="Arial" w:cs="Arial"/>
                <w:bCs/>
                <w:sz w:val="24"/>
                <w:szCs w:val="24"/>
              </w:rPr>
              <w:t xml:space="preserve">// Родина.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7F78D4">
              <w:rPr>
                <w:rFonts w:ascii="Arial" w:hAnsi="Arial" w:cs="Arial"/>
                <w:bCs/>
                <w:sz w:val="24"/>
                <w:szCs w:val="24"/>
              </w:rPr>
              <w:t xml:space="preserve"> № 4. – С.</w:t>
            </w:r>
            <w:r w:rsidR="002F339A">
              <w:rPr>
                <w:rFonts w:ascii="Arial" w:hAnsi="Arial" w:cs="Arial"/>
                <w:bCs/>
                <w:sz w:val="24"/>
                <w:szCs w:val="24"/>
              </w:rPr>
              <w:t xml:space="preserve"> 29-31.</w:t>
            </w:r>
          </w:p>
          <w:p w:rsidR="006E11EF" w:rsidRPr="006E11EF" w:rsidRDefault="006E11EF" w:rsidP="00E721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Судьба Петра Аркадьевича плотно переплелась с судьбой В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силия Витальевича Шульгина, ставшего одним из наиболее я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р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ких  «столыпинцев», отстаивавшего идеи покойного премьера даже в 1960-е годы в СССР в своих записках и воспоминаниях. Шульгин писал это в надежде, что столыпинский опыт, кот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Pr="006E11E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рый он пропагандировал, заинтересует тех, кто по роду службы читал его тексты. Увы, этого тогда не случилось…   </w:t>
            </w:r>
          </w:p>
          <w:p w:rsidR="00E721CE" w:rsidRDefault="00E721CE" w:rsidP="00E72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93" w:rsidRPr="009D01DE" w:rsidTr="001C1505">
        <w:tc>
          <w:tcPr>
            <w:tcW w:w="675" w:type="dxa"/>
          </w:tcPr>
          <w:p w:rsidR="00617C93" w:rsidRPr="003C6C63" w:rsidRDefault="00617C93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617C93" w:rsidRPr="009D01DE" w:rsidRDefault="00617C93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617C93" w:rsidRDefault="00617C93" w:rsidP="00617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Ростовцев Е. </w:t>
            </w:r>
            <w:r>
              <w:rPr>
                <w:rFonts w:ascii="Arial" w:hAnsi="Arial" w:cs="Arial"/>
                <w:sz w:val="24"/>
                <w:szCs w:val="24"/>
              </w:rPr>
              <w:t xml:space="preserve">Человек и легенда </w:t>
            </w:r>
            <w:r w:rsidR="00936870" w:rsidRPr="00936870">
              <w:rPr>
                <w:rFonts w:ascii="Arial" w:hAnsi="Arial" w:cs="Arial"/>
                <w:sz w:val="24"/>
                <w:szCs w:val="24"/>
              </w:rPr>
              <w:t>(</w:t>
            </w:r>
            <w:r w:rsidR="00936870" w:rsidRPr="00936870">
              <w:rPr>
                <w:rFonts w:ascii="Arial" w:hAnsi="Arial" w:cs="Arial"/>
                <w:bCs/>
                <w:sz w:val="24"/>
                <w:szCs w:val="24"/>
              </w:rPr>
              <w:t>Почему Столыпин попал в па</w:t>
            </w:r>
            <w:r w:rsidR="00936870" w:rsidRPr="00936870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936870" w:rsidRPr="00936870">
              <w:rPr>
                <w:rFonts w:ascii="Arial" w:hAnsi="Arial" w:cs="Arial"/>
                <w:bCs/>
                <w:sz w:val="24"/>
                <w:szCs w:val="24"/>
              </w:rPr>
              <w:t>теон российских героев?</w:t>
            </w:r>
            <w:r w:rsidR="00936870" w:rsidRPr="00936870">
              <w:rPr>
                <w:rFonts w:ascii="Arial" w:hAnsi="Arial" w:cs="Arial"/>
                <w:sz w:val="24"/>
                <w:szCs w:val="24"/>
              </w:rPr>
              <w:t>)</w:t>
            </w:r>
            <w:r w:rsidR="009368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Е. Ростовцев</w:t>
            </w:r>
            <w:r w:rsidR="0093687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Д. Сосницкий //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112-116.</w:t>
            </w:r>
          </w:p>
          <w:p w:rsidR="00936870" w:rsidRPr="00936870" w:rsidRDefault="00CC4187" w:rsidP="00936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3687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В работе выявлены и проанализированы основные черты и этапы формирования «мифа» о Столыпине в  </w:t>
            </w:r>
            <w:r w:rsidR="00936870" w:rsidRPr="00936870">
              <w:rPr>
                <w:rFonts w:ascii="Arial" w:hAnsi="Arial" w:cs="Arial"/>
                <w:bCs/>
                <w:i/>
                <w:sz w:val="24"/>
                <w:szCs w:val="24"/>
              </w:rPr>
              <w:t>коллективной п</w:t>
            </w:r>
            <w:r w:rsidR="00936870" w:rsidRPr="00936870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="00936870" w:rsidRPr="00936870">
              <w:rPr>
                <w:rFonts w:ascii="Arial" w:hAnsi="Arial" w:cs="Arial"/>
                <w:bCs/>
                <w:i/>
                <w:sz w:val="24"/>
                <w:szCs w:val="24"/>
              </w:rPr>
              <w:t>мяти российского общества.</w:t>
            </w:r>
          </w:p>
          <w:p w:rsidR="00617C93" w:rsidRPr="00617C93" w:rsidRDefault="00936870" w:rsidP="00936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7C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8E0FCA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 xml:space="preserve">Румянцев М.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Столыпинская реформа: предпосылки, задачи, итоги  // Вопросы экономики. – 1990.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10. – С. 63-89.</w:t>
            </w:r>
          </w:p>
          <w:p w:rsidR="00842868" w:rsidRPr="00B97A61" w:rsidRDefault="00842868" w:rsidP="008E0FC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97A61">
              <w:rPr>
                <w:rFonts w:ascii="Arial" w:hAnsi="Arial" w:cs="Arial"/>
                <w:i/>
                <w:sz w:val="24"/>
                <w:szCs w:val="24"/>
              </w:rPr>
              <w:t xml:space="preserve">В статье подробно рассмотрены 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 xml:space="preserve">основные этапы подготовки и осуществления </w:t>
            </w:r>
            <w:r w:rsidR="00B85AEB">
              <w:rPr>
                <w:rFonts w:ascii="Arial" w:hAnsi="Arial" w:cs="Arial"/>
                <w:i/>
                <w:sz w:val="24"/>
                <w:szCs w:val="24"/>
              </w:rPr>
              <w:t xml:space="preserve">широкомасштабной 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>столыпинской рефор</w:t>
            </w:r>
            <w:r w:rsidR="00B85AEB">
              <w:rPr>
                <w:rFonts w:ascii="Arial" w:hAnsi="Arial" w:cs="Arial"/>
                <w:i/>
                <w:sz w:val="24"/>
                <w:szCs w:val="24"/>
              </w:rPr>
              <w:t>мы в России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B85AEB">
              <w:rPr>
                <w:rFonts w:ascii="Arial" w:hAnsi="Arial" w:cs="Arial"/>
                <w:i/>
                <w:sz w:val="24"/>
                <w:szCs w:val="24"/>
              </w:rPr>
              <w:t xml:space="preserve"> Особ</w:t>
            </w:r>
            <w:r w:rsidR="003A01F7">
              <w:rPr>
                <w:rFonts w:ascii="Arial" w:hAnsi="Arial" w:cs="Arial"/>
                <w:i/>
                <w:sz w:val="24"/>
                <w:szCs w:val="24"/>
              </w:rPr>
              <w:t>о подчеркивается важность теоретического н</w:t>
            </w:r>
            <w:r w:rsidR="003A01F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3A01F7">
              <w:rPr>
                <w:rFonts w:ascii="Arial" w:hAnsi="Arial" w:cs="Arial"/>
                <w:i/>
                <w:sz w:val="24"/>
                <w:szCs w:val="24"/>
              </w:rPr>
              <w:t>следия П.А. Столыпина в настоящее время.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:rsidR="002C0082" w:rsidRPr="009D01DE" w:rsidRDefault="002C0082" w:rsidP="00B42E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Т3(0)53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Р93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Рыбас С.Ю.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Реформатор. Жизнь и смерть Петра Столыпина</w:t>
            </w:r>
            <w:r w:rsidR="00B97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/ С. Ю. Рыбас, Л. В. Тараканова.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М.: Недра, 1991.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204 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282DAC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   Первое цельное жизнеописание выдающегося русского пол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тического деятеля П.А.Столыпина. В книге подробно раскрыв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ется суть столыпинских идей по преобразованию России, оп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сывается жизненный путь человека, именем которого назван целый исторический период в развитии нашей страны: 1906 – 1911гг. – «эпоха столыпинских реформ». Именно в этот период началось триумфальное движение России к мощной экономике и общественной стабильности.  </w:t>
            </w:r>
          </w:p>
          <w:p w:rsidR="002C0082" w:rsidRPr="009D01DE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45BF" w:rsidRPr="009D01DE" w:rsidTr="001C1505">
        <w:tc>
          <w:tcPr>
            <w:tcW w:w="675" w:type="dxa"/>
          </w:tcPr>
          <w:p w:rsidR="000245BF" w:rsidRPr="003C6C63" w:rsidRDefault="000245BF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0245BF" w:rsidRPr="009D01DE" w:rsidRDefault="000245BF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0245BF" w:rsidRDefault="000245BF" w:rsidP="000245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Рыбас С.Ю.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Там, где меня убьют // Российская газета.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82 (13 апреля). – С. 9.</w:t>
            </w:r>
          </w:p>
          <w:p w:rsidR="000245BF" w:rsidRPr="009B289D" w:rsidRDefault="000245BF" w:rsidP="000245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9B289D">
              <w:rPr>
                <w:rFonts w:ascii="Arial" w:hAnsi="Arial" w:cs="Arial"/>
                <w:bCs/>
                <w:i/>
                <w:sz w:val="24"/>
                <w:szCs w:val="24"/>
              </w:rPr>
              <w:t>В статье П.А. Столыпин представлен как феномен отечес</w:t>
            </w:r>
            <w:r w:rsidRPr="009B289D">
              <w:rPr>
                <w:rFonts w:ascii="Arial" w:hAnsi="Arial" w:cs="Arial"/>
                <w:bCs/>
                <w:i/>
                <w:sz w:val="24"/>
                <w:szCs w:val="24"/>
              </w:rPr>
              <w:t>т</w:t>
            </w:r>
            <w:r w:rsidRPr="009B289D">
              <w:rPr>
                <w:rFonts w:ascii="Arial" w:hAnsi="Arial" w:cs="Arial"/>
                <w:bCs/>
                <w:i/>
                <w:sz w:val="24"/>
                <w:szCs w:val="24"/>
              </w:rPr>
              <w:t>венной истории, оказавшийся единственным, кто взял на себя огромный труд возглавить преобразования, несмотря на все риски, в том числе и его семье. Стратегической целью реформы Столыпина было создание в деревне класса крепких собственн</w:t>
            </w:r>
            <w:r w:rsidRPr="009B289D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Pr="009B289D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 xml:space="preserve">ков. </w:t>
            </w:r>
          </w:p>
          <w:p w:rsidR="000245BF" w:rsidRPr="009D01DE" w:rsidRDefault="000245BF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70C6" w:rsidRPr="009D01DE" w:rsidTr="001C1505">
        <w:tc>
          <w:tcPr>
            <w:tcW w:w="675" w:type="dxa"/>
          </w:tcPr>
          <w:p w:rsidR="00E770C6" w:rsidRPr="003C6C63" w:rsidRDefault="00E770C6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770C6" w:rsidRPr="009D01DE" w:rsidRDefault="00E770C6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E770C6" w:rsidRDefault="00E770C6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Семенкова Т.Г.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Петр Столыпин о роли финансов и банков // Ф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нансы. – 1996.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8. – С. 54-57.</w:t>
            </w:r>
          </w:p>
          <w:p w:rsidR="00E770C6" w:rsidRPr="00E770C6" w:rsidRDefault="00E770C6" w:rsidP="00E770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E770C6">
              <w:rPr>
                <w:rFonts w:ascii="Arial" w:hAnsi="Arial" w:cs="Arial"/>
                <w:bCs/>
                <w:i/>
                <w:sz w:val="24"/>
                <w:szCs w:val="24"/>
              </w:rPr>
              <w:t>Важной составной частью реформы П.А. Столыпина была р</w:t>
            </w:r>
            <w:r w:rsidRPr="00E770C6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Pr="00E770C6">
              <w:rPr>
                <w:rFonts w:ascii="Arial" w:hAnsi="Arial" w:cs="Arial"/>
                <w:bCs/>
                <w:i/>
                <w:sz w:val="24"/>
                <w:szCs w:val="24"/>
              </w:rPr>
              <w:t>организация деятельности Крестьянского банка. Этот банк можно назвать инструментом реализации реформы П.А. Ст</w:t>
            </w:r>
            <w:r w:rsidRPr="00E770C6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Pr="00E770C6">
              <w:rPr>
                <w:rFonts w:ascii="Arial" w:hAnsi="Arial" w:cs="Arial"/>
                <w:bCs/>
                <w:i/>
                <w:sz w:val="24"/>
                <w:szCs w:val="24"/>
              </w:rPr>
              <w:t>лыпина. Главной его целью было содействие перераспределению землевладений и изменению земельного стоя в стране.</w:t>
            </w:r>
          </w:p>
          <w:p w:rsidR="00E770C6" w:rsidRPr="00E770C6" w:rsidRDefault="00E770C6" w:rsidP="00E770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9E7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Современники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 Столыпине //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Родина. – 2006.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9. – С. 12-13. </w:t>
            </w:r>
          </w:p>
          <w:p w:rsidR="002C0082" w:rsidRPr="00282DAC" w:rsidRDefault="002C0082" w:rsidP="009E7F8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Фрагменты из книги М.П. Бок  «П.А. Столыпин</w:t>
            </w:r>
            <w:proofErr w:type="gramStart"/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:</w:t>
            </w:r>
            <w:proofErr w:type="gramEnd"/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воспоминания о моём отце» и речи Н.П. Шубинского «Памяти П.А. Столыпина» 5 сентября 1913 г. В ЦК Союза.</w:t>
            </w:r>
          </w:p>
          <w:p w:rsidR="002C0082" w:rsidRPr="009E7F83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7836" w:type="dxa"/>
          </w:tcPr>
          <w:p w:rsidR="002C0082" w:rsidRPr="009D01DE" w:rsidRDefault="002C0082" w:rsidP="00DC6CD0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Соларев  Д.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Деньги для столыпинских крестьян </w:t>
            </w:r>
          </w:p>
          <w:p w:rsidR="002C0082" w:rsidRDefault="002C0082" w:rsidP="00DC6CD0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>// Родина. – 2006. - № 12. – С. 16-19.</w:t>
            </w:r>
          </w:p>
          <w:p w:rsidR="007D097D" w:rsidRPr="007D097D" w:rsidRDefault="007D097D" w:rsidP="00DC6C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Трудности осуществления столыпинских планов были вызваны не только полным несоответствием государственных интер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сов в области обеспечения продовольственной безопасности страны и создания на селе социальной базы существующему г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сударственно-политическому режиму, «крестьянской мечте» о социализации земли, но и скудостью финансирования самой р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формы. В условиях тяжелейшего финансового кризиса, вызва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ного социально-политическими катаклизмами начала 20 века, правительственные проекты по государственному и внебю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жетному финансированию аграрных преобразований так и о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тались всего лишь попытками закрепить новое землеустро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Pr="007D097D">
              <w:rPr>
                <w:rFonts w:ascii="Arial" w:hAnsi="Arial" w:cs="Arial"/>
                <w:i/>
                <w:sz w:val="24"/>
                <w:szCs w:val="24"/>
              </w:rPr>
              <w:t>ство в деревне.</w:t>
            </w:r>
          </w:p>
          <w:p w:rsidR="002C0082" w:rsidRPr="009D01DE" w:rsidRDefault="002C0082" w:rsidP="00DC6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B26" w:rsidRPr="009D01DE" w:rsidTr="001C1505">
        <w:tc>
          <w:tcPr>
            <w:tcW w:w="675" w:type="dxa"/>
          </w:tcPr>
          <w:p w:rsidR="00CF2B26" w:rsidRPr="003C6C63" w:rsidRDefault="00CF2B26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F2B26" w:rsidRPr="009D01DE" w:rsidRDefault="00CF2B26" w:rsidP="001C1505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7836" w:type="dxa"/>
          </w:tcPr>
          <w:p w:rsidR="00CF2B26" w:rsidRDefault="00CF2B26" w:rsidP="00CF2B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Соловьев К. </w:t>
            </w:r>
            <w:r>
              <w:rPr>
                <w:rFonts w:ascii="Arial" w:hAnsi="Arial" w:cs="Arial"/>
                <w:sz w:val="24"/>
                <w:szCs w:val="24"/>
              </w:rPr>
              <w:t xml:space="preserve"> Давления и влияния 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Родина. – 2012. </w:t>
            </w:r>
            <w:r w:rsidR="00DF76D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</w:t>
            </w:r>
            <w:r w:rsidR="004A12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22-23..</w:t>
            </w:r>
          </w:p>
          <w:p w:rsidR="00CF2B26" w:rsidRPr="00110E82" w:rsidRDefault="00CF2B26" w:rsidP="00CF2B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Кабинет П.А. Столыпина был объединённым правительством. </w:t>
            </w:r>
            <w:r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днако часто</w:t>
            </w:r>
            <w:r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продуктивной </w:t>
            </w:r>
            <w:r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работ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мешали 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противоречия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ме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ж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ду гл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="00CA1C7A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вой правительства 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и министрами, сопровождавшиеся</w:t>
            </w:r>
            <w:r w:rsidRP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со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з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данием враждебных коалиций</w:t>
            </w:r>
            <w:r w:rsidR="00110E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и </w:t>
            </w:r>
            <w:r w:rsidR="00110E82" w:rsidRPr="00110E82">
              <w:rPr>
                <w:rFonts w:ascii="Arial" w:hAnsi="Arial" w:cs="Arial"/>
                <w:bCs/>
                <w:i/>
                <w:sz w:val="24"/>
                <w:szCs w:val="24"/>
              </w:rPr>
              <w:t>подпольными интригами.</w:t>
            </w:r>
          </w:p>
          <w:p w:rsidR="00CF2B26" w:rsidRPr="00CF2B26" w:rsidRDefault="00CF2B26" w:rsidP="00DC6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7836" w:type="dxa"/>
          </w:tcPr>
          <w:p w:rsidR="002C0082" w:rsidRDefault="002C0082" w:rsidP="00DC6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Соловьев К. </w:t>
            </w:r>
            <w:r>
              <w:rPr>
                <w:rFonts w:ascii="Arial" w:hAnsi="Arial" w:cs="Arial"/>
                <w:sz w:val="24"/>
                <w:szCs w:val="24"/>
              </w:rPr>
              <w:t xml:space="preserve">«Думская монархия» // Родина. – 2006.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12. – С.10-13.</w:t>
            </w:r>
          </w:p>
          <w:p w:rsidR="002C0082" w:rsidRPr="00B97A61" w:rsidRDefault="002C0082" w:rsidP="00110AD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97A61">
              <w:rPr>
                <w:rFonts w:ascii="Arial" w:hAnsi="Arial" w:cs="Arial"/>
                <w:i/>
                <w:sz w:val="24"/>
                <w:szCs w:val="24"/>
              </w:rPr>
              <w:t xml:space="preserve">О  деятельности П. Столыпина  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 xml:space="preserve">в Государственной Думе </w:t>
            </w:r>
            <w:r w:rsidRPr="00B97A61">
              <w:rPr>
                <w:rFonts w:ascii="Arial" w:hAnsi="Arial" w:cs="Arial"/>
                <w:i/>
                <w:sz w:val="24"/>
                <w:szCs w:val="24"/>
              </w:rPr>
              <w:t xml:space="preserve">по преобразованию  в правовой, социальной и экономической </w:t>
            </w:r>
            <w:r w:rsidR="00B97A61" w:rsidRPr="00B97A61">
              <w:rPr>
                <w:rFonts w:ascii="Arial" w:hAnsi="Arial" w:cs="Arial"/>
                <w:i/>
                <w:sz w:val="24"/>
                <w:szCs w:val="24"/>
              </w:rPr>
              <w:t xml:space="preserve">сферах </w:t>
            </w:r>
            <w:r w:rsidRPr="00B97A61">
              <w:rPr>
                <w:rFonts w:ascii="Arial" w:hAnsi="Arial" w:cs="Arial"/>
                <w:i/>
                <w:sz w:val="24"/>
                <w:szCs w:val="24"/>
              </w:rPr>
              <w:t xml:space="preserve">жизни России. </w:t>
            </w:r>
          </w:p>
          <w:p w:rsidR="002C0082" w:rsidRPr="00B563EE" w:rsidRDefault="002C0082" w:rsidP="00110A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6464D" w:rsidRDefault="002C0082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64D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64D">
              <w:rPr>
                <w:rFonts w:ascii="Arial" w:hAnsi="Arial" w:cs="Arial"/>
                <w:b/>
                <w:sz w:val="24"/>
                <w:szCs w:val="24"/>
              </w:rPr>
              <w:t>И90</w:t>
            </w:r>
          </w:p>
        </w:tc>
        <w:tc>
          <w:tcPr>
            <w:tcW w:w="7836" w:type="dxa"/>
          </w:tcPr>
          <w:p w:rsidR="002C0082" w:rsidRDefault="002C0082" w:rsidP="00964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Спаситель </w:t>
            </w:r>
            <w:r w:rsidRPr="00E21797">
              <w:rPr>
                <w:rFonts w:ascii="Arial" w:hAnsi="Arial" w:cs="Arial"/>
                <w:sz w:val="24"/>
                <w:szCs w:val="24"/>
              </w:rPr>
              <w:t>русской деревни? //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797">
              <w:rPr>
                <w:rFonts w:ascii="Arial" w:hAnsi="Arial" w:cs="Arial"/>
                <w:sz w:val="24"/>
                <w:szCs w:val="24"/>
              </w:rPr>
              <w:t>История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России в портретах. В 2 т. Т. 1 / И.Л. Архипов </w:t>
            </w:r>
            <w:proofErr w:type="gramStart"/>
            <w:r w:rsidRPr="00692842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 др.</w:t>
            </w:r>
            <w:r w:rsidRPr="00692842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 – Смоленск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Русич, Брянск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Курсив, 1997. –</w:t>
            </w:r>
            <w:r w:rsidR="003A5880">
              <w:rPr>
                <w:rFonts w:ascii="Arial" w:hAnsi="Arial" w:cs="Arial"/>
                <w:sz w:val="24"/>
                <w:szCs w:val="24"/>
              </w:rPr>
              <w:t xml:space="preserve"> С. </w:t>
            </w:r>
            <w:r>
              <w:rPr>
                <w:rFonts w:ascii="Arial" w:hAnsi="Arial" w:cs="Arial"/>
                <w:sz w:val="24"/>
                <w:szCs w:val="24"/>
              </w:rPr>
              <w:t>344-363.</w:t>
            </w:r>
          </w:p>
          <w:p w:rsidR="002C0082" w:rsidRDefault="002C0082" w:rsidP="00964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В книге представлены биография и основные этапы историч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ских преобразований крупнейшего государственного деятеля России конца 19 - начала 20 века П.А. Столыпина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9D01DE" w:rsidRDefault="002C0082" w:rsidP="00964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С81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Столыпин  П.А.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Нам нужна Великая Россия...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Полн. собр. речей в Государственной думе и Государственном совете. 1906-1911 / П.А. </w:t>
            </w:r>
            <w:r w:rsidRPr="009D01DE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Столыпин.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 : Мол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вардия, 1991.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416 с. </w:t>
            </w:r>
            <w:r w:rsidR="00DF76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01DE">
              <w:rPr>
                <w:rFonts w:ascii="Arial" w:hAnsi="Arial" w:cs="Arial"/>
                <w:sz w:val="24"/>
                <w:szCs w:val="24"/>
              </w:rPr>
              <w:t>(Антология русской публицистики)</w:t>
            </w:r>
            <w:r w:rsidR="004D5C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082" w:rsidRPr="00282DAC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  Книга представляет собой полное собрание</w:t>
            </w:r>
            <w:r w:rsidR="0027140C">
              <w:rPr>
                <w:rFonts w:ascii="Arial" w:hAnsi="Arial" w:cs="Arial"/>
                <w:i/>
                <w:sz w:val="24"/>
                <w:szCs w:val="24"/>
              </w:rPr>
              <w:t xml:space="preserve"> выступлений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, пр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изнесенных в Государственной думе и Государственном совете в 1906-1911 гг. премьер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министром России П.А. Столыпиным.</w:t>
            </w:r>
          </w:p>
          <w:p w:rsidR="002C0082" w:rsidRPr="009D01DE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У</w:t>
            </w:r>
            <w:proofErr w:type="gramStart"/>
            <w:r w:rsidRPr="009D01DE">
              <w:rPr>
                <w:rFonts w:ascii="Arial" w:hAnsi="Arial" w:cs="Arial"/>
                <w:b/>
                <w:sz w:val="24"/>
                <w:szCs w:val="24"/>
              </w:rPr>
              <w:t>9</w:t>
            </w:r>
            <w:proofErr w:type="gramEnd"/>
            <w:r w:rsidRPr="009D01DE">
              <w:rPr>
                <w:rFonts w:ascii="Arial" w:hAnsi="Arial" w:cs="Arial"/>
                <w:b/>
                <w:sz w:val="24"/>
                <w:szCs w:val="24"/>
              </w:rPr>
              <w:t>(2)32</w:t>
            </w:r>
          </w:p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И90</w:t>
            </w:r>
          </w:p>
        </w:tc>
        <w:tc>
          <w:tcPr>
            <w:tcW w:w="7836" w:type="dxa"/>
          </w:tcPr>
          <w:p w:rsidR="002C0082" w:rsidRDefault="002C0082" w:rsidP="007D097D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 xml:space="preserve">Столыпинская аграрная реформа </w:t>
            </w:r>
            <w:r w:rsidRPr="009D01DE">
              <w:rPr>
                <w:rFonts w:ascii="Arial" w:hAnsi="Arial" w:cs="Arial"/>
                <w:sz w:val="24"/>
                <w:szCs w:val="24"/>
              </w:rPr>
              <w:t>// История земельных отнош</w:t>
            </w:r>
            <w:r w:rsidRPr="009D01DE">
              <w:rPr>
                <w:rFonts w:ascii="Arial" w:hAnsi="Arial" w:cs="Arial"/>
                <w:sz w:val="24"/>
                <w:szCs w:val="24"/>
              </w:rPr>
              <w:t>е</w:t>
            </w:r>
            <w:r w:rsidRPr="009D01DE">
              <w:rPr>
                <w:rFonts w:ascii="Arial" w:hAnsi="Arial" w:cs="Arial"/>
                <w:sz w:val="24"/>
                <w:szCs w:val="24"/>
              </w:rPr>
              <w:t>ний и землеустройства /</w:t>
            </w:r>
            <w:r w:rsidRPr="009D01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под ред. А.А. Варламова. – М.</w:t>
            </w:r>
            <w:proofErr w:type="gramStart"/>
            <w:r w:rsidRPr="009D01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Колос,</w:t>
            </w:r>
            <w:r w:rsidR="002714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2000. –</w:t>
            </w:r>
            <w:r w:rsidR="002714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Гл. 5. – С. 97-148.</w:t>
            </w:r>
          </w:p>
          <w:p w:rsidR="002C0082" w:rsidRDefault="002C0082" w:rsidP="0027140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   В главе подробно проанализированы исторические предпосы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л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ки  и основные </w:t>
            </w:r>
            <w:r w:rsidR="0027140C">
              <w:rPr>
                <w:rFonts w:ascii="Arial" w:hAnsi="Arial" w:cs="Arial"/>
                <w:i/>
                <w:sz w:val="24"/>
                <w:szCs w:val="24"/>
              </w:rPr>
              <w:t>направления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столыпинской аграрной реформы. Авторы подчеркивают </w:t>
            </w:r>
            <w:r w:rsidR="0027140C">
              <w:rPr>
                <w:rFonts w:ascii="Arial" w:hAnsi="Arial" w:cs="Arial"/>
                <w:i/>
                <w:sz w:val="24"/>
                <w:szCs w:val="24"/>
              </w:rPr>
              <w:t>актуальность и необходимость тщ</w:t>
            </w:r>
            <w:r w:rsidR="0027140C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27140C">
              <w:rPr>
                <w:rFonts w:ascii="Arial" w:hAnsi="Arial" w:cs="Arial"/>
                <w:i/>
                <w:sz w:val="24"/>
                <w:szCs w:val="24"/>
              </w:rPr>
              <w:t>тельного изучения теоретического наследия П.А. Столыпина в современной России.</w:t>
            </w:r>
          </w:p>
          <w:p w:rsidR="0027140C" w:rsidRPr="009D01DE" w:rsidRDefault="0027140C" w:rsidP="00271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bCs/>
                <w:sz w:val="24"/>
                <w:szCs w:val="24"/>
              </w:rPr>
              <w:t>Т78</w:t>
            </w:r>
          </w:p>
          <w:p w:rsidR="002C0082" w:rsidRPr="009D01DE" w:rsidRDefault="002C0082" w:rsidP="001C1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7D09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Столыпинская </w:t>
            </w:r>
            <w:r w:rsidRPr="009370CF">
              <w:rPr>
                <w:rFonts w:ascii="Arial" w:hAnsi="Arial" w:cs="Arial"/>
                <w:bCs/>
                <w:sz w:val="24"/>
                <w:szCs w:val="24"/>
              </w:rPr>
              <w:t>реформа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0C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proofErr w:type="gramEnd"/>
            <w:r w:rsidRPr="009370CF">
              <w:rPr>
                <w:rFonts w:ascii="Arial" w:hAnsi="Arial" w:cs="Arial"/>
                <w:bCs/>
                <w:sz w:val="24"/>
                <w:szCs w:val="24"/>
              </w:rPr>
              <w:t xml:space="preserve"> документы и факты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</w:t>
            </w:r>
            <w:r w:rsidRPr="009370CF">
              <w:rPr>
                <w:rFonts w:ascii="Arial" w:hAnsi="Arial" w:cs="Arial"/>
                <w:bCs/>
                <w:sz w:val="24"/>
                <w:szCs w:val="24"/>
              </w:rPr>
              <w:t>Труды вольного экономического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общества России.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М., 1997.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3A58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7-42.</w:t>
            </w:r>
          </w:p>
          <w:p w:rsidR="002C0082" w:rsidRDefault="002C0082" w:rsidP="00AC3A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 xml:space="preserve">В книге представлены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уникальны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исторически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документ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 xml:space="preserve">ы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и факт</w:t>
            </w:r>
            <w:r w:rsidR="00B97A61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 периода </w:t>
            </w:r>
            <w:r w:rsidR="00256822">
              <w:rPr>
                <w:rFonts w:ascii="Arial" w:hAnsi="Arial" w:cs="Arial"/>
                <w:i/>
                <w:sz w:val="24"/>
                <w:szCs w:val="24"/>
              </w:rPr>
              <w:t xml:space="preserve">государственных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реформ П.А. Столыпина </w:t>
            </w:r>
            <w:r w:rsidR="00240874">
              <w:rPr>
                <w:rFonts w:ascii="Arial" w:hAnsi="Arial" w:cs="Arial"/>
                <w:i/>
                <w:sz w:val="24"/>
                <w:szCs w:val="24"/>
              </w:rPr>
              <w:t xml:space="preserve">(1906-1911 гг.) в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России.</w:t>
            </w:r>
          </w:p>
          <w:p w:rsidR="004D5C98" w:rsidRPr="009D01DE" w:rsidRDefault="004D5C98" w:rsidP="00AC3A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Токарев Н.  </w:t>
            </w:r>
            <w:r w:rsidRPr="006E51E8">
              <w:rPr>
                <w:rFonts w:ascii="Arial" w:hAnsi="Arial" w:cs="Arial"/>
                <w:sz w:val="24"/>
                <w:szCs w:val="24"/>
              </w:rPr>
              <w:t>«Пусть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нас всех перестреляют…» // Родина. – 2004.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1. – С. 129-131. </w:t>
            </w:r>
          </w:p>
          <w:p w:rsidR="002C0082" w:rsidRPr="00282DAC" w:rsidRDefault="002C0082" w:rsidP="00B816F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Ключевым звеном столыпинской программы стало образов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ние хуторов и отрубов на надельных землях, что часто поро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ж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дало социальный конфликт между общинниками и отрубниками. Кровавая драма в Тамбовской губернии стала живой  иллюстр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цией столыпинского землеустройства.</w:t>
            </w:r>
          </w:p>
          <w:p w:rsidR="002C0082" w:rsidRPr="009D01DE" w:rsidRDefault="002C0082" w:rsidP="00282D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1F0AF9" w:rsidRPr="009D01DE" w:rsidTr="001C1505">
        <w:tc>
          <w:tcPr>
            <w:tcW w:w="675" w:type="dxa"/>
          </w:tcPr>
          <w:p w:rsidR="001F0AF9" w:rsidRPr="003C6C63" w:rsidRDefault="001F0AF9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F0AF9" w:rsidRPr="009D01DE" w:rsidRDefault="001F0AF9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6" w:type="dxa"/>
          </w:tcPr>
          <w:p w:rsidR="001F0AF9" w:rsidRDefault="001F0AF9" w:rsidP="00B8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Уралов А. </w:t>
            </w:r>
            <w:r>
              <w:rPr>
                <w:rFonts w:ascii="Arial" w:hAnsi="Arial" w:cs="Arial"/>
                <w:sz w:val="24"/>
                <w:szCs w:val="24"/>
              </w:rPr>
              <w:t>Столыпин далёкий и близкий // Вузовский вестник. – 2012. – № 7 (1-15 апреля). – С. 10-11.</w:t>
            </w:r>
          </w:p>
          <w:p w:rsidR="001F0AF9" w:rsidRPr="00482CF0" w:rsidRDefault="001F0AF9" w:rsidP="00482CF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82CF0">
              <w:rPr>
                <w:rFonts w:ascii="Arial" w:hAnsi="Arial" w:cs="Arial"/>
                <w:i/>
                <w:sz w:val="24"/>
                <w:szCs w:val="24"/>
              </w:rPr>
              <w:t>Столыпин раньше других политиков осознал: только жест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кая, авторитарна</w:t>
            </w:r>
            <w:r w:rsidRPr="00482CF0">
              <w:rPr>
                <w:rFonts w:ascii="Arial" w:hAnsi="Arial" w:cs="Arial"/>
                <w:i/>
                <w:sz w:val="24"/>
                <w:szCs w:val="24"/>
              </w:rPr>
              <w:t>я, централиз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ованная власть способна остановить упадок и дать возможность провести назревшие экономические преобразования. Несмотря на противоречивость тех преобр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 xml:space="preserve">зований, их опыт полезен для сегодняшней России. </w:t>
            </w:r>
            <w:r w:rsidRPr="00482CF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Сторонники и противники Столыпина усматривают параллели между вр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2D138A" w:rsidRPr="00482CF0">
              <w:rPr>
                <w:rFonts w:ascii="Arial" w:hAnsi="Arial" w:cs="Arial"/>
                <w:i/>
                <w:sz w:val="24"/>
                <w:szCs w:val="24"/>
              </w:rPr>
              <w:t>менем, в котором выпало жить и трудиться тогдашнему</w:t>
            </w:r>
            <w:r w:rsidR="00B423D1" w:rsidRPr="00482CF0">
              <w:rPr>
                <w:rFonts w:ascii="Arial" w:hAnsi="Arial" w:cs="Arial"/>
                <w:i/>
                <w:sz w:val="24"/>
                <w:szCs w:val="24"/>
              </w:rPr>
              <w:t xml:space="preserve"> пр</w:t>
            </w:r>
            <w:r w:rsidR="00B423D1" w:rsidRPr="00482CF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B423D1" w:rsidRPr="00482CF0">
              <w:rPr>
                <w:rFonts w:ascii="Arial" w:hAnsi="Arial" w:cs="Arial"/>
                <w:i/>
                <w:sz w:val="24"/>
                <w:szCs w:val="24"/>
              </w:rPr>
              <w:t xml:space="preserve">мьер-министру России, и </w:t>
            </w:r>
            <w:r w:rsidR="00482CF0" w:rsidRPr="00482CF0">
              <w:rPr>
                <w:rFonts w:ascii="Arial" w:hAnsi="Arial" w:cs="Arial"/>
                <w:i/>
                <w:sz w:val="24"/>
                <w:szCs w:val="24"/>
              </w:rPr>
              <w:t>нынешними реалиями. Основываясь на документах, в обзорном материале автором сделана попытка взвешенно оценить деятельность этого неординарного челов</w:t>
            </w:r>
            <w:r w:rsidR="00482CF0" w:rsidRPr="00482CF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482CF0" w:rsidRPr="00482CF0">
              <w:rPr>
                <w:rFonts w:ascii="Arial" w:hAnsi="Arial" w:cs="Arial"/>
                <w:i/>
                <w:sz w:val="24"/>
                <w:szCs w:val="24"/>
              </w:rPr>
              <w:t>ка в контексте эпохи.</w:t>
            </w:r>
          </w:p>
          <w:p w:rsidR="00482CF0" w:rsidRPr="001F0AF9" w:rsidRDefault="00482CF0" w:rsidP="00482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B3" w:rsidRPr="009D01DE" w:rsidTr="001C1505">
        <w:tc>
          <w:tcPr>
            <w:tcW w:w="675" w:type="dxa"/>
          </w:tcPr>
          <w:p w:rsidR="004356B3" w:rsidRPr="003C6C63" w:rsidRDefault="004356B3" w:rsidP="006E17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4356B3" w:rsidRPr="009D01DE" w:rsidRDefault="004356B3" w:rsidP="001C1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6" w:type="dxa"/>
          </w:tcPr>
          <w:p w:rsidR="004356B3" w:rsidRDefault="004356B3" w:rsidP="00B8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Уренгойская У. </w:t>
            </w:r>
            <w:r>
              <w:rPr>
                <w:rFonts w:ascii="Arial" w:hAnsi="Arial" w:cs="Arial"/>
                <w:sz w:val="24"/>
                <w:szCs w:val="24"/>
              </w:rPr>
              <w:t xml:space="preserve">Великий человек – великие идеи // Белгородские бизнес-обозрение.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5. – С. 28-29.</w:t>
            </w:r>
          </w:p>
          <w:p w:rsidR="004356B3" w:rsidRDefault="004356B3" w:rsidP="00970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70BD8">
              <w:rPr>
                <w:rFonts w:ascii="Arial" w:hAnsi="Arial" w:cs="Arial"/>
                <w:i/>
                <w:sz w:val="24"/>
                <w:szCs w:val="24"/>
              </w:rPr>
              <w:t>В основу своей государственной деятельности П.А. Столыпин положил принцип: либеральные реформы и сильная власть. О</w:t>
            </w:r>
            <w:r w:rsidRPr="00970BD8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970BD8">
              <w:rPr>
                <w:rFonts w:ascii="Arial" w:hAnsi="Arial" w:cs="Arial"/>
                <w:i/>
                <w:sz w:val="24"/>
                <w:szCs w:val="24"/>
              </w:rPr>
              <w:t xml:space="preserve">новное внимание 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 xml:space="preserve">он </w:t>
            </w:r>
            <w:r w:rsidRPr="00970BD8">
              <w:rPr>
                <w:rFonts w:ascii="Arial" w:hAnsi="Arial" w:cs="Arial"/>
                <w:i/>
                <w:sz w:val="24"/>
                <w:szCs w:val="24"/>
              </w:rPr>
              <w:t xml:space="preserve">уделил </w:t>
            </w:r>
            <w:r w:rsidR="00F94C3C" w:rsidRPr="00970BD8">
              <w:rPr>
                <w:rFonts w:ascii="Arial" w:hAnsi="Arial" w:cs="Arial"/>
                <w:i/>
                <w:sz w:val="24"/>
                <w:szCs w:val="24"/>
              </w:rPr>
              <w:t>разработке реформ, способных, по его мнению, разрешить главные вопросы, вызывавшие револ</w:t>
            </w:r>
            <w:r w:rsidR="00F94C3C" w:rsidRPr="00970BD8">
              <w:rPr>
                <w:rFonts w:ascii="Arial" w:hAnsi="Arial" w:cs="Arial"/>
                <w:i/>
                <w:sz w:val="24"/>
                <w:szCs w:val="24"/>
              </w:rPr>
              <w:t>ю</w:t>
            </w:r>
            <w:r w:rsidR="00F94C3C" w:rsidRPr="00970BD8">
              <w:rPr>
                <w:rFonts w:ascii="Arial" w:hAnsi="Arial" w:cs="Arial"/>
                <w:i/>
                <w:sz w:val="24"/>
                <w:szCs w:val="24"/>
              </w:rPr>
              <w:t>цию: свобода вероисповеданий, неприкосновенность личности гражданское равноправие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, преобразование местных судов, р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форма средней и высшей школы, полицейская реформа, преобр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lastRenderedPageBreak/>
              <w:t>зование земства, «меры исключительной охраны государстве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ного порядка». Наиболее заметный след в истории России ост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970BD8" w:rsidRPr="00970BD8">
              <w:rPr>
                <w:rFonts w:ascii="Arial" w:hAnsi="Arial" w:cs="Arial"/>
                <w:i/>
                <w:sz w:val="24"/>
                <w:szCs w:val="24"/>
              </w:rPr>
              <w:t>вили знаменитые аграрные реформы Столыпина</w:t>
            </w:r>
            <w:r w:rsidR="00970B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0BD8" w:rsidRPr="004356B3" w:rsidRDefault="00970BD8" w:rsidP="00970B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Pr="009D01DE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Ушачев И.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Столыпинская реформа и приоритеты современной а</w:t>
            </w:r>
            <w:r w:rsidRPr="009D01DE">
              <w:rPr>
                <w:rFonts w:ascii="Arial" w:hAnsi="Arial" w:cs="Arial"/>
                <w:sz w:val="24"/>
                <w:szCs w:val="24"/>
              </w:rPr>
              <w:t>г</w:t>
            </w:r>
            <w:r w:rsidRPr="009D01DE">
              <w:rPr>
                <w:rFonts w:ascii="Arial" w:hAnsi="Arial" w:cs="Arial"/>
                <w:sz w:val="24"/>
                <w:szCs w:val="24"/>
              </w:rPr>
              <w:t>рарной политики // АПК</w:t>
            </w:r>
            <w:proofErr w:type="gramStart"/>
            <w:r w:rsidR="00773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D01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901">
              <w:rPr>
                <w:rFonts w:ascii="Arial" w:hAnsi="Arial" w:cs="Arial"/>
                <w:sz w:val="24"/>
                <w:szCs w:val="24"/>
              </w:rPr>
              <w:t>э</w:t>
            </w:r>
            <w:r w:rsidRPr="009D01DE">
              <w:rPr>
                <w:rFonts w:ascii="Arial" w:hAnsi="Arial" w:cs="Arial"/>
                <w:sz w:val="24"/>
                <w:szCs w:val="24"/>
              </w:rPr>
              <w:t>кономика, управление. - 2006. - № 12. - С. 1-6.</w:t>
            </w:r>
          </w:p>
          <w:p w:rsidR="002C0082" w:rsidRPr="00282DAC" w:rsidRDefault="002C0082" w:rsidP="00B42E1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 xml:space="preserve">Изложены основные </w:t>
            </w:r>
            <w:r w:rsidR="00240874">
              <w:rPr>
                <w:rFonts w:ascii="Arial" w:hAnsi="Arial" w:cs="Arial"/>
                <w:i/>
                <w:sz w:val="24"/>
                <w:szCs w:val="24"/>
              </w:rPr>
              <w:t xml:space="preserve">вопросы 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аграрных преобразований в России в начале прошлого века - Столыпинской реформы. Приведены критерии эффективности инновационных проектов в насто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щее время - экономические, социальные, экологические. Охара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теризованы цели перспективной аграрной политики, ее приор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282DAC">
              <w:rPr>
                <w:rFonts w:ascii="Arial" w:hAnsi="Arial" w:cs="Arial"/>
                <w:i/>
                <w:sz w:val="24"/>
                <w:szCs w:val="24"/>
              </w:rPr>
              <w:t>тетные направления.</w:t>
            </w:r>
          </w:p>
          <w:p w:rsidR="002C0082" w:rsidRPr="009D01DE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Pr="009D01DE" w:rsidRDefault="002C0082" w:rsidP="007D097D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Фёдорова Н.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Неотъемлемое свойство</w:t>
            </w:r>
            <w:r w:rsidR="003A58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// Родина. - 2007. - № 1. - С. 16-20.</w:t>
            </w:r>
          </w:p>
          <w:p w:rsidR="002C0082" w:rsidRPr="00694AEB" w:rsidRDefault="002C0082" w:rsidP="00694AE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Проблема собственности в столыпинской аграрной реформе - тема уникальная, поскольку соединяет в себе внутренние структурные элементы преобразования и выводит на поним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ние феномена российского реформаторства в целом. Эта р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форма воплотила в себе западную модель модернизации гос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дарственных, социальных и правовых институтов, вершиной которой должно было стать гражданское общество капитал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стического образца.</w:t>
            </w:r>
          </w:p>
          <w:p w:rsidR="002C0082" w:rsidRPr="009D01DE" w:rsidRDefault="002C0082" w:rsidP="00694A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F" w:rsidRPr="009D01DE" w:rsidTr="001C1505">
        <w:tc>
          <w:tcPr>
            <w:tcW w:w="675" w:type="dxa"/>
          </w:tcPr>
          <w:p w:rsidR="0092136F" w:rsidRPr="003C6C63" w:rsidRDefault="0092136F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92136F" w:rsidRPr="009D01DE" w:rsidRDefault="0092136F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944FC1" w:rsidRDefault="0092136F" w:rsidP="00921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Федулов С. </w:t>
            </w:r>
            <w:r>
              <w:rPr>
                <w:rFonts w:ascii="Arial" w:hAnsi="Arial" w:cs="Arial"/>
                <w:sz w:val="24"/>
                <w:szCs w:val="24"/>
              </w:rPr>
              <w:t xml:space="preserve">«Власть над землёю» // 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№ 4. – С. 49-50.</w:t>
            </w:r>
          </w:p>
          <w:p w:rsidR="0092136F" w:rsidRPr="00944FC1" w:rsidRDefault="0092136F" w:rsidP="0092136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Гродненщина – стартовая площадка столыпинских преобраз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ваний.</w:t>
            </w:r>
          </w:p>
          <w:p w:rsidR="0092136F" w:rsidRPr="0092136F" w:rsidRDefault="0092136F" w:rsidP="007D0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FC1" w:rsidRPr="009D01DE" w:rsidTr="001C1505">
        <w:tc>
          <w:tcPr>
            <w:tcW w:w="675" w:type="dxa"/>
          </w:tcPr>
          <w:p w:rsidR="00944FC1" w:rsidRPr="003C6C63" w:rsidRDefault="00944FC1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944FC1" w:rsidRPr="009D01DE" w:rsidRDefault="00944FC1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944FC1" w:rsidRDefault="00944FC1" w:rsidP="00944F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Фоминых С. </w:t>
            </w:r>
            <w:r>
              <w:rPr>
                <w:rFonts w:ascii="Arial" w:hAnsi="Arial" w:cs="Arial"/>
                <w:sz w:val="24"/>
                <w:szCs w:val="24"/>
              </w:rPr>
              <w:t xml:space="preserve"> «Я приехал сюда, чтобы пожать </w:t>
            </w:r>
            <w:r w:rsidR="00AA0361">
              <w:rPr>
                <w:rFonts w:ascii="Arial" w:hAnsi="Arial" w:cs="Arial"/>
                <w:sz w:val="24"/>
                <w:szCs w:val="24"/>
              </w:rPr>
              <w:t>вам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руку…» // Род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на. – 2012. - № 4. – С. 56-59.</w:t>
            </w:r>
          </w:p>
          <w:p w:rsidR="00944FC1" w:rsidRDefault="00944FC1" w:rsidP="00944F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44FC1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proofErr w:type="gramStart"/>
            <w:r w:rsidR="00AA0361">
              <w:rPr>
                <w:rFonts w:ascii="Arial" w:hAnsi="Arial" w:cs="Arial"/>
                <w:i/>
                <w:sz w:val="24"/>
                <w:szCs w:val="24"/>
              </w:rPr>
              <w:t>Важное  значение</w:t>
            </w:r>
            <w:proofErr w:type="gramEnd"/>
            <w:r w:rsidR="00AA0361">
              <w:rPr>
                <w:rFonts w:ascii="Arial" w:hAnsi="Arial" w:cs="Arial"/>
                <w:i/>
                <w:sz w:val="24"/>
                <w:szCs w:val="24"/>
              </w:rPr>
              <w:t xml:space="preserve"> для коррекции правительственного курса имела поездка Столыпина в Сибирь в августе-сентябре 2010 года. 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В ходе посещения Столыпиным Томска были сформулир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ваны ключевые предложения, как сделать этот обширнейший регион «страной,  добывающей и поставляющей на мировой р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944FC1">
              <w:rPr>
                <w:rFonts w:ascii="Arial" w:hAnsi="Arial" w:cs="Arial"/>
                <w:i/>
                <w:sz w:val="24"/>
                <w:szCs w:val="24"/>
              </w:rPr>
              <w:t>нок сырьё»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944FC1" w:rsidRPr="00944FC1" w:rsidRDefault="00944FC1" w:rsidP="00944FC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D3FF0" w:rsidRPr="009D01DE" w:rsidTr="001C1505">
        <w:tc>
          <w:tcPr>
            <w:tcW w:w="675" w:type="dxa"/>
          </w:tcPr>
          <w:p w:rsidR="00DD3FF0" w:rsidRPr="003C6C63" w:rsidRDefault="00DD3FF0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DD3FF0" w:rsidRPr="009D01DE" w:rsidRDefault="00DD3FF0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EF6CA4" w:rsidRDefault="00DD3FF0" w:rsidP="007D0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Черкасов П. </w:t>
            </w:r>
            <w:r w:rsidRPr="000149F0">
              <w:rPr>
                <w:rFonts w:ascii="Arial" w:hAnsi="Arial" w:cs="Arial"/>
                <w:sz w:val="24"/>
                <w:szCs w:val="24"/>
              </w:rPr>
              <w:t>«Россия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всегда оставалась частью моей жизни»  </w:t>
            </w:r>
          </w:p>
          <w:p w:rsidR="00DD3FF0" w:rsidRDefault="00DD3FF0" w:rsidP="007D0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// 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№ 4. – С. 2-</w:t>
            </w:r>
            <w:r w:rsidR="002C1301"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2C1301" w:rsidRPr="000149F0" w:rsidRDefault="002C1301" w:rsidP="002C13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49F0">
              <w:rPr>
                <w:rFonts w:ascii="Arial" w:hAnsi="Arial" w:cs="Arial"/>
                <w:i/>
                <w:sz w:val="24"/>
                <w:szCs w:val="24"/>
              </w:rPr>
              <w:t xml:space="preserve">   В интервью с внуком П.А. Столыпина Дмитрием Столыпиным представлены материалы об исторических корнях </w:t>
            </w:r>
            <w:r w:rsidR="000149F0" w:rsidRPr="000149F0">
              <w:rPr>
                <w:rFonts w:ascii="Arial" w:hAnsi="Arial" w:cs="Arial"/>
                <w:i/>
                <w:sz w:val="24"/>
                <w:szCs w:val="24"/>
              </w:rPr>
              <w:t>и совреме</w:t>
            </w:r>
            <w:r w:rsidR="000149F0" w:rsidRPr="000149F0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="000149F0" w:rsidRPr="000149F0">
              <w:rPr>
                <w:rFonts w:ascii="Arial" w:hAnsi="Arial" w:cs="Arial"/>
                <w:i/>
                <w:sz w:val="24"/>
                <w:szCs w:val="24"/>
              </w:rPr>
              <w:t xml:space="preserve">ных представителях </w:t>
            </w:r>
            <w:r w:rsidRPr="000149F0">
              <w:rPr>
                <w:rFonts w:ascii="Arial" w:hAnsi="Arial" w:cs="Arial"/>
                <w:i/>
                <w:sz w:val="24"/>
                <w:szCs w:val="24"/>
              </w:rPr>
              <w:t>рода Столыпиных</w:t>
            </w:r>
            <w:r w:rsidR="000149F0" w:rsidRPr="000149F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0149F0" w:rsidRPr="00DD3FF0" w:rsidRDefault="000149F0" w:rsidP="002C1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Pr="009D01DE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b/>
                <w:sz w:val="24"/>
                <w:szCs w:val="24"/>
              </w:rPr>
              <w:t>Чупров А.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Уничтожение сельской общины в России </w:t>
            </w:r>
          </w:p>
          <w:p w:rsidR="002C0082" w:rsidRDefault="002C0082" w:rsidP="00B42E1C">
            <w:pPr>
              <w:rPr>
                <w:rFonts w:ascii="Arial" w:hAnsi="Arial" w:cs="Arial"/>
                <w:sz w:val="24"/>
                <w:szCs w:val="24"/>
              </w:rPr>
            </w:pPr>
            <w:r w:rsidRPr="009D01DE">
              <w:rPr>
                <w:rFonts w:ascii="Arial" w:hAnsi="Arial" w:cs="Arial"/>
                <w:sz w:val="24"/>
                <w:szCs w:val="24"/>
              </w:rPr>
              <w:t xml:space="preserve">// Вопросы экономики. - 2010. - № 10. - С. 135-146. </w:t>
            </w:r>
          </w:p>
          <w:p w:rsidR="002C0082" w:rsidRDefault="002C0082" w:rsidP="00B42E1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Статья известного ученого-статистика начала прошлого в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ка, исследователя жизни деревенской общины А. Чупрова инт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ресна не только в историографическом плане как яркий образец взвешенного, идеологически не ангажированного анализа ист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 xml:space="preserve">рии русской общины периода Столыпинской аграрной реформы. 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lastRenderedPageBreak/>
              <w:t>Она важна также для понимания природы социально-экономических процессов, происходящих в аграрной сфере с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временной России, тех исторически обусловленных, ментальных проблем и трудностей, с которыми сталкиваются институци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нальные преобразования на селе.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C0082" w:rsidRPr="00694AEB" w:rsidRDefault="002C0082" w:rsidP="00B42E1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2136F" w:rsidRPr="009D01DE" w:rsidTr="001C1505">
        <w:tc>
          <w:tcPr>
            <w:tcW w:w="675" w:type="dxa"/>
          </w:tcPr>
          <w:p w:rsidR="0092136F" w:rsidRPr="003C6C63" w:rsidRDefault="0092136F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92136F" w:rsidRPr="009D01DE" w:rsidRDefault="0092136F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92136F" w:rsidRDefault="0092136F" w:rsidP="00921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Шевчук И.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Столыпины и Севастополь // 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 51-53.</w:t>
            </w:r>
          </w:p>
          <w:p w:rsidR="0092136F" w:rsidRPr="00F65A07" w:rsidRDefault="0092136F" w:rsidP="00F65A0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5A07">
              <w:rPr>
                <w:rFonts w:ascii="Arial" w:hAnsi="Arial" w:cs="Arial"/>
                <w:i/>
                <w:sz w:val="24"/>
                <w:szCs w:val="24"/>
              </w:rPr>
              <w:t xml:space="preserve">Столыпины – русский дворянский род, восходящий к началу </w:t>
            </w:r>
            <w:r w:rsidRPr="00F65A07">
              <w:rPr>
                <w:rFonts w:ascii="Arial" w:hAnsi="Arial" w:cs="Arial"/>
                <w:i/>
                <w:sz w:val="24"/>
                <w:szCs w:val="24"/>
                <w:lang w:val="en-US"/>
              </w:rPr>
              <w:t>XVI</w:t>
            </w:r>
            <w:r w:rsidRPr="00F65A07">
              <w:rPr>
                <w:rFonts w:ascii="Arial" w:hAnsi="Arial" w:cs="Arial"/>
                <w:i/>
                <w:sz w:val="24"/>
                <w:szCs w:val="24"/>
              </w:rPr>
              <w:t xml:space="preserve"> столетия. Среди предков великого реформатора были люди все больше служилые – те, что в течение веков яркой и драмати</w:t>
            </w:r>
            <w:r w:rsidRPr="00F65A07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F65A07">
              <w:rPr>
                <w:rFonts w:ascii="Arial" w:hAnsi="Arial" w:cs="Arial"/>
                <w:i/>
                <w:sz w:val="24"/>
                <w:szCs w:val="24"/>
              </w:rPr>
              <w:t>ной отечеств</w:t>
            </w:r>
            <w:r w:rsidR="00F65A07" w:rsidRPr="00F65A0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F65A07">
              <w:rPr>
                <w:rFonts w:ascii="Arial" w:hAnsi="Arial" w:cs="Arial"/>
                <w:i/>
                <w:sz w:val="24"/>
                <w:szCs w:val="24"/>
              </w:rPr>
              <w:t>нной истории строили государство и воевали за его интересы</w:t>
            </w:r>
            <w:r w:rsidR="00F65A07" w:rsidRPr="00F65A07">
              <w:rPr>
                <w:rFonts w:ascii="Arial" w:hAnsi="Arial" w:cs="Arial"/>
                <w:i/>
                <w:sz w:val="24"/>
                <w:szCs w:val="24"/>
              </w:rPr>
              <w:t>. В данной статье автор подробно останавлив</w:t>
            </w:r>
            <w:r w:rsidR="00F65A07" w:rsidRPr="00F65A0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F65A07" w:rsidRPr="00F65A07">
              <w:rPr>
                <w:rFonts w:ascii="Arial" w:hAnsi="Arial" w:cs="Arial"/>
                <w:i/>
                <w:sz w:val="24"/>
                <w:szCs w:val="24"/>
              </w:rPr>
              <w:t>ется на тех, чьи судьбы были связаны с Севастополем, а также на столыпинской программе поддержки российского флота, с которым напрямую связана и судьба Петра Аркадьевича.</w:t>
            </w:r>
          </w:p>
          <w:p w:rsidR="00F65A07" w:rsidRPr="0092136F" w:rsidRDefault="00F65A07" w:rsidP="00F65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652" w:rsidRPr="009D01DE" w:rsidTr="001C1505">
        <w:tc>
          <w:tcPr>
            <w:tcW w:w="675" w:type="dxa"/>
          </w:tcPr>
          <w:p w:rsidR="00F03652" w:rsidRPr="003C6C63" w:rsidRDefault="00F0365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F03652" w:rsidRPr="009D01DE" w:rsidRDefault="00F0365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F03652" w:rsidRDefault="00F03652" w:rsidP="00F03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Шелохаев В.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«Наша чернорабочая программа», или Семь пунктов Столыпина // 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</w:t>
            </w:r>
            <w:r w:rsidR="009213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2FF">
              <w:rPr>
                <w:rFonts w:ascii="Arial" w:hAnsi="Arial" w:cs="Arial"/>
                <w:sz w:val="24"/>
                <w:szCs w:val="24"/>
              </w:rPr>
              <w:t>32-34.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03652" w:rsidRPr="00A85427" w:rsidRDefault="00F03652" w:rsidP="00B42E1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>На базе комплекса фундаментальных документальных публ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>каций автор попытался систематизировать смысловые выск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 xml:space="preserve">зывания, содержавшиеся в выступлениях Петра </w:t>
            </w:r>
            <w:r w:rsidR="00A85427" w:rsidRPr="00A8542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 xml:space="preserve">ркадьевича в Государственной думе и Государственном совете, в Совете по делам местного </w:t>
            </w:r>
            <w:r w:rsidR="00A85427" w:rsidRPr="00A8542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A85427">
              <w:rPr>
                <w:rFonts w:ascii="Arial" w:hAnsi="Arial" w:cs="Arial"/>
                <w:i/>
                <w:sz w:val="24"/>
                <w:szCs w:val="24"/>
              </w:rPr>
              <w:t>озяйства, в его отчётах и докладах, записках, письмах и интервью</w:t>
            </w:r>
            <w:r w:rsidR="00A85427" w:rsidRPr="00A85427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A85427" w:rsidRPr="00F03652" w:rsidRDefault="00A85427" w:rsidP="00B4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0E5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Шульгин В. </w:t>
            </w:r>
            <w:r>
              <w:rPr>
                <w:rFonts w:ascii="Arial" w:hAnsi="Arial" w:cs="Arial"/>
                <w:sz w:val="24"/>
                <w:szCs w:val="24"/>
              </w:rPr>
              <w:t xml:space="preserve">Хранитель // </w:t>
            </w:r>
            <w:r w:rsidRPr="009D01DE">
              <w:rPr>
                <w:rFonts w:ascii="Arial" w:hAnsi="Arial" w:cs="Arial"/>
                <w:sz w:val="24"/>
                <w:szCs w:val="24"/>
              </w:rPr>
              <w:t>Родина. – 200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 w:rsidRPr="009D01DE">
              <w:rPr>
                <w:rFonts w:ascii="Arial" w:hAnsi="Arial" w:cs="Arial"/>
                <w:sz w:val="24"/>
                <w:szCs w:val="24"/>
              </w:rPr>
              <w:t xml:space="preserve"> № 1. – С.</w:t>
            </w:r>
            <w:r>
              <w:rPr>
                <w:rFonts w:ascii="Arial" w:hAnsi="Arial" w:cs="Arial"/>
                <w:sz w:val="24"/>
                <w:szCs w:val="24"/>
              </w:rPr>
              <w:t xml:space="preserve"> 74-76.</w:t>
            </w:r>
          </w:p>
          <w:p w:rsidR="002C0082" w:rsidRDefault="002C0082" w:rsidP="0024087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40874" w:rsidRPr="000E53DF">
              <w:rPr>
                <w:rFonts w:ascii="Arial" w:hAnsi="Arial" w:cs="Arial"/>
                <w:i/>
                <w:sz w:val="24"/>
                <w:szCs w:val="24"/>
              </w:rPr>
              <w:t>О традиции консервативного самобытничества в думских р</w:t>
            </w:r>
            <w:r w:rsidR="00240874" w:rsidRPr="000E53DF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="00240874" w:rsidRPr="000E53DF">
              <w:rPr>
                <w:rFonts w:ascii="Arial" w:hAnsi="Arial" w:cs="Arial"/>
                <w:i/>
                <w:sz w:val="24"/>
                <w:szCs w:val="24"/>
              </w:rPr>
              <w:t>чах П. Столыпина.</w:t>
            </w:r>
            <w:r w:rsidR="0024087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53DF">
              <w:rPr>
                <w:rFonts w:ascii="Arial" w:hAnsi="Arial" w:cs="Arial"/>
                <w:i/>
                <w:sz w:val="24"/>
                <w:szCs w:val="24"/>
              </w:rPr>
              <w:t>Столыпин стремился органически связать религиозную, политическую и национальную стороны российской жизни, твердо веря в то, что историческая «власть есть хр</w:t>
            </w:r>
            <w:r w:rsidRPr="000E53D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E53DF">
              <w:rPr>
                <w:rFonts w:ascii="Arial" w:hAnsi="Arial" w:cs="Arial"/>
                <w:i/>
                <w:sz w:val="24"/>
                <w:szCs w:val="24"/>
              </w:rPr>
              <w:t>нительница государственности и целостности русского нар</w:t>
            </w:r>
            <w:r w:rsidRPr="000E53D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E53DF">
              <w:rPr>
                <w:rFonts w:ascii="Arial" w:hAnsi="Arial" w:cs="Arial"/>
                <w:i/>
                <w:sz w:val="24"/>
                <w:szCs w:val="24"/>
              </w:rPr>
              <w:t xml:space="preserve">да». </w:t>
            </w:r>
          </w:p>
          <w:p w:rsidR="00240874" w:rsidRPr="002648D1" w:rsidRDefault="00240874" w:rsidP="00240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82" w:rsidRPr="009D01DE" w:rsidTr="001C1505">
        <w:tc>
          <w:tcPr>
            <w:tcW w:w="675" w:type="dxa"/>
          </w:tcPr>
          <w:p w:rsidR="002C0082" w:rsidRPr="003C6C63" w:rsidRDefault="002C0082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2C0082" w:rsidRPr="009D01DE" w:rsidRDefault="002C0082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2C0082" w:rsidRDefault="002C0082" w:rsidP="00B816F4">
            <w:pPr>
              <w:rPr>
                <w:rFonts w:ascii="Arial" w:hAnsi="Arial" w:cs="Arial"/>
                <w:sz w:val="24"/>
                <w:szCs w:val="24"/>
              </w:rPr>
            </w:pPr>
            <w:r w:rsidRPr="00FB7D1D">
              <w:rPr>
                <w:rFonts w:ascii="Arial" w:hAnsi="Arial" w:cs="Arial"/>
                <w:b/>
                <w:sz w:val="24"/>
                <w:szCs w:val="24"/>
              </w:rPr>
              <w:t>Экшут С.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Карьера Петра Столыпина // Родина. – 2006.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9. – С. 8-13. </w:t>
            </w:r>
          </w:p>
          <w:p w:rsidR="002C0082" w:rsidRPr="00694AEB" w:rsidRDefault="002C0082" w:rsidP="00014E7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Тщательно изучив и проанализировав формулярный список, прохождение службы, чинопроизводство, награды Петра Аркад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евича Столыпина, автор показывает, как Столыпину удалось так быстро подняться на одну из самых высоких ступеней а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694AEB">
              <w:rPr>
                <w:rFonts w:ascii="Arial" w:hAnsi="Arial" w:cs="Arial"/>
                <w:i/>
                <w:sz w:val="24"/>
                <w:szCs w:val="24"/>
              </w:rPr>
              <w:t>министративной лестницы.</w:t>
            </w:r>
          </w:p>
          <w:p w:rsidR="002C0082" w:rsidRPr="009D01DE" w:rsidRDefault="002C0082" w:rsidP="00014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0E" w:rsidRPr="009D01DE" w:rsidTr="001C1505">
        <w:tc>
          <w:tcPr>
            <w:tcW w:w="675" w:type="dxa"/>
          </w:tcPr>
          <w:p w:rsidR="001A680E" w:rsidRPr="003C6C63" w:rsidRDefault="001A680E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A680E" w:rsidRPr="009D01DE" w:rsidRDefault="001A680E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1A680E" w:rsidRDefault="001A680E" w:rsidP="001A680E">
            <w:pPr>
              <w:rPr>
                <w:rFonts w:ascii="Arial" w:hAnsi="Arial" w:cs="Arial"/>
                <w:sz w:val="24"/>
                <w:szCs w:val="24"/>
              </w:rPr>
            </w:pPr>
            <w:r w:rsidRPr="00FB7D1D">
              <w:rPr>
                <w:rFonts w:ascii="Arial" w:hAnsi="Arial" w:cs="Arial"/>
                <w:b/>
                <w:sz w:val="24"/>
                <w:szCs w:val="24"/>
              </w:rPr>
              <w:t>Экшут С.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Обличение ренегата, или сценарий карьерного роста // 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 14-21. </w:t>
            </w:r>
          </w:p>
          <w:p w:rsidR="001A680E" w:rsidRDefault="001A680E" w:rsidP="00127B6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7B61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127B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E2ED5" w:rsidRPr="00127B61">
              <w:rPr>
                <w:rFonts w:ascii="Arial" w:hAnsi="Arial" w:cs="Arial"/>
                <w:i/>
                <w:sz w:val="24"/>
                <w:szCs w:val="24"/>
              </w:rPr>
              <w:t>В работе дается подробное описание биографии П.А. Стол</w:t>
            </w:r>
            <w:r w:rsidR="004E2ED5" w:rsidRPr="00127B61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="004E2ED5" w:rsidRPr="00127B61">
              <w:rPr>
                <w:rFonts w:ascii="Arial" w:hAnsi="Arial" w:cs="Arial"/>
                <w:i/>
                <w:sz w:val="24"/>
                <w:szCs w:val="24"/>
              </w:rPr>
              <w:t>пина. Авто</w:t>
            </w:r>
            <w:r w:rsidR="00127B61" w:rsidRPr="00127B61">
              <w:rPr>
                <w:rFonts w:ascii="Arial" w:hAnsi="Arial" w:cs="Arial"/>
                <w:i/>
                <w:sz w:val="24"/>
                <w:szCs w:val="24"/>
              </w:rPr>
              <w:t>р анализирует основные этапы его блистательной карьеры от студенческой скамьи до премьер-министра</w:t>
            </w:r>
            <w:r w:rsidR="00127B61">
              <w:rPr>
                <w:rFonts w:ascii="Arial" w:hAnsi="Arial" w:cs="Arial"/>
                <w:i/>
                <w:sz w:val="24"/>
                <w:szCs w:val="24"/>
              </w:rPr>
              <w:t xml:space="preserve"> прав</w:t>
            </w:r>
            <w:r w:rsidR="00127B61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127B61">
              <w:rPr>
                <w:rFonts w:ascii="Arial" w:hAnsi="Arial" w:cs="Arial"/>
                <w:i/>
                <w:sz w:val="24"/>
                <w:szCs w:val="24"/>
              </w:rPr>
              <w:t>тельства России</w:t>
            </w:r>
            <w:r w:rsidR="00127B61" w:rsidRPr="00127B6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127B61" w:rsidRPr="00127B61" w:rsidRDefault="00127B61" w:rsidP="00127B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C61D4" w:rsidRPr="009D01DE" w:rsidTr="001C1505">
        <w:tc>
          <w:tcPr>
            <w:tcW w:w="675" w:type="dxa"/>
          </w:tcPr>
          <w:p w:rsidR="00FC61D4" w:rsidRPr="003C6C63" w:rsidRDefault="00FC61D4" w:rsidP="006E171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FC61D4" w:rsidRPr="009D01DE" w:rsidRDefault="00FC61D4" w:rsidP="001C1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6" w:type="dxa"/>
          </w:tcPr>
          <w:p w:rsidR="00FC61D4" w:rsidRDefault="00FC61D4" w:rsidP="00FC61D4">
            <w:pPr>
              <w:rPr>
                <w:rFonts w:ascii="Arial" w:hAnsi="Arial" w:cs="Arial"/>
                <w:sz w:val="24"/>
                <w:szCs w:val="24"/>
              </w:rPr>
            </w:pPr>
            <w:r w:rsidRPr="00230347">
              <w:rPr>
                <w:rFonts w:ascii="Arial" w:hAnsi="Arial" w:cs="Arial"/>
                <w:b/>
                <w:sz w:val="24"/>
                <w:szCs w:val="24"/>
              </w:rPr>
              <w:t>Янченко  Д.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Столыпин в Думе деньги считал // Родина. – 2012. </w:t>
            </w:r>
            <w:r w:rsidR="00DF76D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4. – С. 39.</w:t>
            </w:r>
          </w:p>
          <w:p w:rsidR="00FC61D4" w:rsidRPr="00FB7D1D" w:rsidRDefault="00FC61D4" w:rsidP="00FC61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 xml:space="preserve">Обсуждение и утверждение бюджета в нижней палате было 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lastRenderedPageBreak/>
              <w:t>одной и сложнейших задач, каждый год встававших перед прав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тельством России. Практика решения данных вопросов для пр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ведения финансовой политики устраивала Столыпина, но ра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4901F1">
              <w:rPr>
                <w:rFonts w:ascii="Arial" w:hAnsi="Arial" w:cs="Arial"/>
                <w:i/>
                <w:sz w:val="24"/>
                <w:szCs w:val="24"/>
              </w:rPr>
              <w:t>ходилась с интересами развития русского парламентаризма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293072" w:rsidRDefault="00293072">
      <w:pPr>
        <w:rPr>
          <w:rFonts w:ascii="Arial" w:hAnsi="Arial" w:cs="Arial"/>
          <w:sz w:val="24"/>
          <w:szCs w:val="24"/>
        </w:rPr>
      </w:pPr>
    </w:p>
    <w:p w:rsidR="00293072" w:rsidRPr="009D01DE" w:rsidRDefault="00293072" w:rsidP="002930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Составитель: Логачева</w:t>
      </w:r>
      <w:r w:rsidR="00336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А.Н.</w:t>
      </w:r>
    </w:p>
    <w:sectPr w:rsidR="00293072" w:rsidRPr="009D01DE" w:rsidSect="000D1C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49" w:rsidRDefault="000A2D49" w:rsidP="00AC3A77">
      <w:pPr>
        <w:spacing w:after="0" w:line="240" w:lineRule="auto"/>
      </w:pPr>
      <w:r>
        <w:separator/>
      </w:r>
    </w:p>
  </w:endnote>
  <w:endnote w:type="continuationSeparator" w:id="0">
    <w:p w:rsidR="000A2D49" w:rsidRDefault="000A2D49" w:rsidP="00AC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391"/>
      <w:docPartObj>
        <w:docPartGallery w:val="Page Numbers (Bottom of Page)"/>
        <w:docPartUnique/>
      </w:docPartObj>
    </w:sdtPr>
    <w:sdtContent>
      <w:p w:rsidR="000A2D49" w:rsidRDefault="00F06BF6">
        <w:pPr>
          <w:pStyle w:val="a7"/>
          <w:jc w:val="center"/>
        </w:pPr>
        <w:fldSimple w:instr=" PAGE   \* MERGEFORMAT ">
          <w:r w:rsidR="00EF6CA4">
            <w:rPr>
              <w:noProof/>
            </w:rPr>
            <w:t>11</w:t>
          </w:r>
        </w:fldSimple>
      </w:p>
    </w:sdtContent>
  </w:sdt>
  <w:p w:rsidR="000A2D49" w:rsidRDefault="000A2D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49" w:rsidRDefault="000A2D49" w:rsidP="00AC3A77">
      <w:pPr>
        <w:spacing w:after="0" w:line="240" w:lineRule="auto"/>
      </w:pPr>
      <w:r>
        <w:separator/>
      </w:r>
    </w:p>
  </w:footnote>
  <w:footnote w:type="continuationSeparator" w:id="0">
    <w:p w:rsidR="000A2D49" w:rsidRDefault="000A2D49" w:rsidP="00AC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6B7"/>
    <w:multiLevelType w:val="hybridMultilevel"/>
    <w:tmpl w:val="05167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1C"/>
    <w:rsid w:val="00007B5A"/>
    <w:rsid w:val="000149F0"/>
    <w:rsid w:val="00014E7C"/>
    <w:rsid w:val="000245BF"/>
    <w:rsid w:val="0002640C"/>
    <w:rsid w:val="000462E3"/>
    <w:rsid w:val="000569D8"/>
    <w:rsid w:val="0007380E"/>
    <w:rsid w:val="0007681A"/>
    <w:rsid w:val="000819E3"/>
    <w:rsid w:val="000A2D49"/>
    <w:rsid w:val="000C0BF6"/>
    <w:rsid w:val="000D1CDB"/>
    <w:rsid w:val="000E2E8A"/>
    <w:rsid w:val="000E53DF"/>
    <w:rsid w:val="00103C84"/>
    <w:rsid w:val="00110AD5"/>
    <w:rsid w:val="00110E82"/>
    <w:rsid w:val="001118C2"/>
    <w:rsid w:val="00112502"/>
    <w:rsid w:val="00127B61"/>
    <w:rsid w:val="00135701"/>
    <w:rsid w:val="00141A3D"/>
    <w:rsid w:val="00143DA5"/>
    <w:rsid w:val="0014567E"/>
    <w:rsid w:val="001562FD"/>
    <w:rsid w:val="00156836"/>
    <w:rsid w:val="00157713"/>
    <w:rsid w:val="00173D40"/>
    <w:rsid w:val="0017687B"/>
    <w:rsid w:val="001A680E"/>
    <w:rsid w:val="001C1505"/>
    <w:rsid w:val="001C43D6"/>
    <w:rsid w:val="001F0AF9"/>
    <w:rsid w:val="001F6EBB"/>
    <w:rsid w:val="002142FF"/>
    <w:rsid w:val="00230347"/>
    <w:rsid w:val="00240874"/>
    <w:rsid w:val="00256822"/>
    <w:rsid w:val="002648D1"/>
    <w:rsid w:val="0027140C"/>
    <w:rsid w:val="00273FA3"/>
    <w:rsid w:val="00280BD1"/>
    <w:rsid w:val="00282DAC"/>
    <w:rsid w:val="0028634F"/>
    <w:rsid w:val="00287334"/>
    <w:rsid w:val="0028799F"/>
    <w:rsid w:val="00293072"/>
    <w:rsid w:val="002B001A"/>
    <w:rsid w:val="002B302D"/>
    <w:rsid w:val="002C0082"/>
    <w:rsid w:val="002C1301"/>
    <w:rsid w:val="002D138A"/>
    <w:rsid w:val="002D5CD0"/>
    <w:rsid w:val="002F1A21"/>
    <w:rsid w:val="002F339A"/>
    <w:rsid w:val="00301A67"/>
    <w:rsid w:val="00322439"/>
    <w:rsid w:val="003322B8"/>
    <w:rsid w:val="003366A9"/>
    <w:rsid w:val="00345215"/>
    <w:rsid w:val="00363345"/>
    <w:rsid w:val="0037055E"/>
    <w:rsid w:val="00380372"/>
    <w:rsid w:val="00383AB9"/>
    <w:rsid w:val="0039393F"/>
    <w:rsid w:val="00395736"/>
    <w:rsid w:val="003A01F7"/>
    <w:rsid w:val="003A43DF"/>
    <w:rsid w:val="003A5880"/>
    <w:rsid w:val="003C0589"/>
    <w:rsid w:val="003C08CC"/>
    <w:rsid w:val="003C42AD"/>
    <w:rsid w:val="003C6C63"/>
    <w:rsid w:val="003D37E5"/>
    <w:rsid w:val="003E2CC1"/>
    <w:rsid w:val="003E3D09"/>
    <w:rsid w:val="003F7358"/>
    <w:rsid w:val="00400F3E"/>
    <w:rsid w:val="004134B2"/>
    <w:rsid w:val="004319EB"/>
    <w:rsid w:val="00435286"/>
    <w:rsid w:val="004356B3"/>
    <w:rsid w:val="004526D9"/>
    <w:rsid w:val="004613AC"/>
    <w:rsid w:val="00467575"/>
    <w:rsid w:val="00482CF0"/>
    <w:rsid w:val="00484E7A"/>
    <w:rsid w:val="0048656F"/>
    <w:rsid w:val="004901F1"/>
    <w:rsid w:val="004A12C6"/>
    <w:rsid w:val="004A604C"/>
    <w:rsid w:val="004B3515"/>
    <w:rsid w:val="004C5C09"/>
    <w:rsid w:val="004D4EA1"/>
    <w:rsid w:val="004D5C98"/>
    <w:rsid w:val="004E2ED5"/>
    <w:rsid w:val="004F2514"/>
    <w:rsid w:val="00514E63"/>
    <w:rsid w:val="0055065C"/>
    <w:rsid w:val="00554829"/>
    <w:rsid w:val="00560132"/>
    <w:rsid w:val="00577868"/>
    <w:rsid w:val="00593303"/>
    <w:rsid w:val="005B296A"/>
    <w:rsid w:val="005B6EE8"/>
    <w:rsid w:val="005C1767"/>
    <w:rsid w:val="005D1E40"/>
    <w:rsid w:val="00607714"/>
    <w:rsid w:val="006078DE"/>
    <w:rsid w:val="00611510"/>
    <w:rsid w:val="00617C93"/>
    <w:rsid w:val="00631EB7"/>
    <w:rsid w:val="00643769"/>
    <w:rsid w:val="00651217"/>
    <w:rsid w:val="00666AFC"/>
    <w:rsid w:val="00670995"/>
    <w:rsid w:val="0068450B"/>
    <w:rsid w:val="00692842"/>
    <w:rsid w:val="00694AEB"/>
    <w:rsid w:val="006B1C8E"/>
    <w:rsid w:val="006B1F93"/>
    <w:rsid w:val="006B41AC"/>
    <w:rsid w:val="006C1096"/>
    <w:rsid w:val="006C69A3"/>
    <w:rsid w:val="006E11EF"/>
    <w:rsid w:val="006E1712"/>
    <w:rsid w:val="006E51E8"/>
    <w:rsid w:val="006E54CD"/>
    <w:rsid w:val="006F276F"/>
    <w:rsid w:val="00706CDB"/>
    <w:rsid w:val="007107E2"/>
    <w:rsid w:val="007232F8"/>
    <w:rsid w:val="0074767B"/>
    <w:rsid w:val="00756C8C"/>
    <w:rsid w:val="00773901"/>
    <w:rsid w:val="007822E0"/>
    <w:rsid w:val="0079346D"/>
    <w:rsid w:val="007A1872"/>
    <w:rsid w:val="007A1FD2"/>
    <w:rsid w:val="007B0B05"/>
    <w:rsid w:val="007B30D5"/>
    <w:rsid w:val="007D097D"/>
    <w:rsid w:val="007D4615"/>
    <w:rsid w:val="007F78D4"/>
    <w:rsid w:val="0080085B"/>
    <w:rsid w:val="008039A9"/>
    <w:rsid w:val="0081196A"/>
    <w:rsid w:val="00816FAE"/>
    <w:rsid w:val="00842868"/>
    <w:rsid w:val="00856B6B"/>
    <w:rsid w:val="008C17E8"/>
    <w:rsid w:val="008C4716"/>
    <w:rsid w:val="008E0FCA"/>
    <w:rsid w:val="008F5BAC"/>
    <w:rsid w:val="00915362"/>
    <w:rsid w:val="0092136F"/>
    <w:rsid w:val="00930B74"/>
    <w:rsid w:val="00936870"/>
    <w:rsid w:val="009370CF"/>
    <w:rsid w:val="00944FC1"/>
    <w:rsid w:val="0096464D"/>
    <w:rsid w:val="00970BD8"/>
    <w:rsid w:val="00984FD4"/>
    <w:rsid w:val="009A61C2"/>
    <w:rsid w:val="009A74F6"/>
    <w:rsid w:val="009A769D"/>
    <w:rsid w:val="009C162C"/>
    <w:rsid w:val="009C535C"/>
    <w:rsid w:val="009C77C7"/>
    <w:rsid w:val="009D01DE"/>
    <w:rsid w:val="009D4042"/>
    <w:rsid w:val="009E7F83"/>
    <w:rsid w:val="009F45B7"/>
    <w:rsid w:val="009F5030"/>
    <w:rsid w:val="00A054F6"/>
    <w:rsid w:val="00A2193A"/>
    <w:rsid w:val="00A35A51"/>
    <w:rsid w:val="00A74765"/>
    <w:rsid w:val="00A8527D"/>
    <w:rsid w:val="00A85427"/>
    <w:rsid w:val="00AA0361"/>
    <w:rsid w:val="00AA2B00"/>
    <w:rsid w:val="00AC3A77"/>
    <w:rsid w:val="00AC42D9"/>
    <w:rsid w:val="00AE3161"/>
    <w:rsid w:val="00B004C4"/>
    <w:rsid w:val="00B423D1"/>
    <w:rsid w:val="00B42E1C"/>
    <w:rsid w:val="00B52A5B"/>
    <w:rsid w:val="00B563EE"/>
    <w:rsid w:val="00B679D3"/>
    <w:rsid w:val="00B76B74"/>
    <w:rsid w:val="00B816F4"/>
    <w:rsid w:val="00B85AEB"/>
    <w:rsid w:val="00B9456D"/>
    <w:rsid w:val="00B97A61"/>
    <w:rsid w:val="00BE14CE"/>
    <w:rsid w:val="00BE6D20"/>
    <w:rsid w:val="00C0102B"/>
    <w:rsid w:val="00C16367"/>
    <w:rsid w:val="00C1658D"/>
    <w:rsid w:val="00C20F89"/>
    <w:rsid w:val="00C33AFE"/>
    <w:rsid w:val="00C67319"/>
    <w:rsid w:val="00C72EF6"/>
    <w:rsid w:val="00CA1C7A"/>
    <w:rsid w:val="00CB64EC"/>
    <w:rsid w:val="00CC4187"/>
    <w:rsid w:val="00CD4266"/>
    <w:rsid w:val="00CF2B26"/>
    <w:rsid w:val="00D076CD"/>
    <w:rsid w:val="00D56F75"/>
    <w:rsid w:val="00D65F59"/>
    <w:rsid w:val="00D74205"/>
    <w:rsid w:val="00DA7166"/>
    <w:rsid w:val="00DB49AF"/>
    <w:rsid w:val="00DC6CD0"/>
    <w:rsid w:val="00DD3FF0"/>
    <w:rsid w:val="00DF76DA"/>
    <w:rsid w:val="00E02193"/>
    <w:rsid w:val="00E21797"/>
    <w:rsid w:val="00E34EFE"/>
    <w:rsid w:val="00E42FA7"/>
    <w:rsid w:val="00E5367F"/>
    <w:rsid w:val="00E65ED6"/>
    <w:rsid w:val="00E67EC1"/>
    <w:rsid w:val="00E721CE"/>
    <w:rsid w:val="00E770C6"/>
    <w:rsid w:val="00EC5CB0"/>
    <w:rsid w:val="00EF6CA4"/>
    <w:rsid w:val="00F03652"/>
    <w:rsid w:val="00F06BF6"/>
    <w:rsid w:val="00F65A07"/>
    <w:rsid w:val="00F74082"/>
    <w:rsid w:val="00F770F7"/>
    <w:rsid w:val="00F94C3C"/>
    <w:rsid w:val="00FA4050"/>
    <w:rsid w:val="00FB263D"/>
    <w:rsid w:val="00FB7D1D"/>
    <w:rsid w:val="00FC61D4"/>
    <w:rsid w:val="00FF46E2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712"/>
    <w:pPr>
      <w:ind w:left="720"/>
      <w:contextualSpacing/>
    </w:pPr>
  </w:style>
  <w:style w:type="paragraph" w:customStyle="1" w:styleId="Standard">
    <w:name w:val="Standard"/>
    <w:rsid w:val="005C1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AC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A77"/>
  </w:style>
  <w:style w:type="paragraph" w:styleId="a7">
    <w:name w:val="footer"/>
    <w:basedOn w:val="a"/>
    <w:link w:val="a8"/>
    <w:uiPriority w:val="99"/>
    <w:unhideWhenUsed/>
    <w:rsid w:val="00AC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A77"/>
  </w:style>
  <w:style w:type="paragraph" w:styleId="a9">
    <w:name w:val="No Spacing"/>
    <w:link w:val="aa"/>
    <w:uiPriority w:val="1"/>
    <w:qFormat/>
    <w:rsid w:val="000D1CD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D1CDB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D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1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FC87-98F4-45A4-87AA-09B2B604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13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26759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107</cp:revision>
  <cp:lastPrinted>2012-03-29T07:39:00Z</cp:lastPrinted>
  <dcterms:created xsi:type="dcterms:W3CDTF">2011-11-11T07:49:00Z</dcterms:created>
  <dcterms:modified xsi:type="dcterms:W3CDTF">2012-06-29T09:34:00Z</dcterms:modified>
</cp:coreProperties>
</file>